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仿宋_GB2312" w:hAnsi="宋体" w:eastAsia="仿宋_GB2312"/>
          <w:b/>
          <w:sz w:val="32"/>
          <w:szCs w:val="32"/>
        </w:rPr>
      </w:pPr>
      <w:r>
        <w:rPr>
          <w:rFonts w:hint="eastAsia" w:ascii="仿宋_GB2312" w:hAnsi="宋体" w:eastAsia="仿宋_GB2312"/>
          <w:b/>
          <w:sz w:val="32"/>
          <w:szCs w:val="32"/>
        </w:rPr>
        <w:t>附件</w:t>
      </w:r>
      <w:r>
        <w:rPr>
          <w:rFonts w:ascii="仿宋_GB2312" w:hAnsi="宋体" w:eastAsia="仿宋_GB2312"/>
          <w:b/>
          <w:sz w:val="32"/>
          <w:szCs w:val="32"/>
        </w:rPr>
        <w:t>3</w:t>
      </w:r>
    </w:p>
    <w:p>
      <w:pPr>
        <w:spacing w:line="560" w:lineRule="exact"/>
        <w:jc w:val="center"/>
        <w:rPr>
          <w:rFonts w:hint="eastAsia" w:ascii="方正小标宋_GBK" w:hAnsi="方正小标宋_GBK" w:eastAsia="方正小标宋_GBK" w:cs="Times New Roman"/>
          <w:sz w:val="40"/>
          <w:szCs w:val="44"/>
        </w:rPr>
      </w:pPr>
    </w:p>
    <w:p>
      <w:pPr>
        <w:spacing w:line="560" w:lineRule="exact"/>
        <w:jc w:val="center"/>
        <w:rPr>
          <w:rFonts w:ascii="方正小标宋_GBK" w:hAnsi="方正小标宋_GBK" w:eastAsia="方正小标宋_GBK" w:cs="Times New Roman"/>
          <w:sz w:val="40"/>
          <w:szCs w:val="44"/>
        </w:rPr>
      </w:pPr>
      <w:r>
        <w:rPr>
          <w:rFonts w:hint="eastAsia" w:ascii="方正小标宋_GBK" w:hAnsi="方正小标宋_GBK" w:eastAsia="方正小标宋_GBK" w:cs="Times New Roman"/>
          <w:sz w:val="40"/>
          <w:szCs w:val="44"/>
        </w:rPr>
        <w:t>申请机构</w:t>
      </w:r>
      <w:r>
        <w:rPr>
          <w:rFonts w:ascii="方正小标宋_GBK" w:hAnsi="方正小标宋_GBK" w:eastAsia="方正小标宋_GBK" w:cs="Times New Roman"/>
          <w:sz w:val="40"/>
          <w:szCs w:val="44"/>
        </w:rPr>
        <w:t>/</w:t>
      </w:r>
      <w:r>
        <w:rPr>
          <w:rFonts w:hint="eastAsia" w:ascii="方正小标宋_GBK" w:hAnsi="方正小标宋_GBK" w:eastAsia="方正小标宋_GBK" w:cs="Times New Roman"/>
          <w:sz w:val="40"/>
          <w:szCs w:val="44"/>
        </w:rPr>
        <w:t>管理机构需提交的材料</w:t>
      </w:r>
    </w:p>
    <w:p>
      <w:pPr>
        <w:spacing w:line="560" w:lineRule="exact"/>
        <w:outlineLvl w:val="0"/>
        <w:rPr>
          <w:rFonts w:ascii="仿宋_GB2312" w:hAnsi="宋体" w:eastAsia="仿宋_GB2312"/>
          <w:b/>
          <w:sz w:val="32"/>
          <w:szCs w:val="32"/>
        </w:rPr>
      </w:pP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工商基础资料，包括但不限于营业执照、</w:t>
      </w:r>
      <w:r>
        <w:rPr>
          <w:rFonts w:hint="default" w:ascii="仿宋_GB2312" w:hAnsi="宋体" w:eastAsia="仿宋_GB2312"/>
          <w:sz w:val="32"/>
          <w:szCs w:val="32"/>
        </w:rPr>
        <w:t>公司</w:t>
      </w:r>
      <w:r>
        <w:rPr>
          <w:rFonts w:hint="eastAsia" w:ascii="仿宋_GB2312" w:hAnsi="宋体" w:eastAsia="仿宋_GB2312"/>
          <w:sz w:val="32"/>
          <w:szCs w:val="32"/>
        </w:rPr>
        <w:t>章程</w:t>
      </w:r>
      <w:r>
        <w:rPr>
          <w:rFonts w:hint="default" w:ascii="仿宋_GB2312" w:hAnsi="宋体" w:eastAsia="仿宋_GB2312"/>
          <w:sz w:val="32"/>
          <w:szCs w:val="32"/>
        </w:rPr>
        <w:t>或合伙协议</w:t>
      </w:r>
      <w:r>
        <w:rPr>
          <w:rFonts w:hint="eastAsia" w:ascii="仿宋_GB2312" w:hAnsi="宋体" w:eastAsia="仿宋_GB2312"/>
          <w:sz w:val="32"/>
          <w:szCs w:val="32"/>
        </w:rPr>
        <w:t>、法定代表人身份证复印件</w:t>
      </w:r>
      <w:bookmarkStart w:id="0" w:name="_GoBack"/>
      <w:bookmarkEnd w:id="0"/>
      <w:r>
        <w:rPr>
          <w:rFonts w:hint="eastAsia" w:ascii="仿宋_GB2312" w:hAnsi="宋体" w:eastAsia="仿宋_GB2312"/>
          <w:sz w:val="32"/>
          <w:szCs w:val="32"/>
        </w:rPr>
        <w:t>；</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default" w:ascii="仿宋_GB2312" w:hAnsi="宋体" w:eastAsia="仿宋_GB2312"/>
          <w:sz w:val="32"/>
          <w:szCs w:val="32"/>
        </w:rPr>
        <w:t>最近三年不存在重大违纪违规</w:t>
      </w:r>
      <w:r>
        <w:rPr>
          <w:rFonts w:hint="default" w:ascii="仿宋_GB2312" w:hAnsi="宋体" w:eastAsia="仿宋_GB2312"/>
          <w:sz w:val="32"/>
          <w:szCs w:val="32"/>
        </w:rPr>
        <w:t>及失信</w:t>
      </w:r>
      <w:r>
        <w:rPr>
          <w:rFonts w:hint="default" w:ascii="仿宋_GB2312" w:hAnsi="宋体" w:eastAsia="仿宋_GB2312"/>
          <w:sz w:val="32"/>
          <w:szCs w:val="32"/>
        </w:rPr>
        <w:t>行为</w:t>
      </w:r>
      <w:r>
        <w:rPr>
          <w:rFonts w:hint="default" w:ascii="仿宋_GB2312" w:eastAsia="仿宋_GB2312"/>
          <w:sz w:val="32"/>
          <w:szCs w:val="32"/>
        </w:rPr>
        <w:t>证明</w:t>
      </w:r>
      <w:r>
        <w:rPr>
          <w:rFonts w:hint="default" w:ascii="仿宋_GB2312" w:hAnsi="宋体" w:eastAsia="仿宋_GB2312"/>
          <w:sz w:val="32"/>
          <w:szCs w:val="32"/>
        </w:rPr>
        <w:t>（中国执行信息公开网、中国裁判文书网、信用中国）；</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管理机构中基协登记备案证明；</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管理机构实缴出资证明材料</w:t>
      </w:r>
      <w:r>
        <w:rPr>
          <w:rFonts w:hint="default" w:ascii="仿宋_GB2312" w:eastAsia="仿宋_GB2312"/>
          <w:sz w:val="32"/>
          <w:szCs w:val="32"/>
        </w:rPr>
        <w:t>或净资产证明材料</w:t>
      </w:r>
      <w:r>
        <w:rPr>
          <w:rFonts w:hint="eastAsia" w:ascii="仿宋_GB2312" w:hAnsi="宋体" w:eastAsia="仿宋_GB2312"/>
          <w:sz w:val="32"/>
          <w:szCs w:val="32"/>
        </w:rPr>
        <w:t>；</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管理机构或其主要股东、普通合伙人和在管基金最近三个会计年度经审计的财务报告或财务报表；</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管理机构核心团队及高级管理人员</w:t>
      </w:r>
      <w:r>
        <w:rPr>
          <w:rFonts w:hint="default" w:ascii="仿宋_GB2312" w:hAnsi="宋体" w:eastAsia="仿宋_GB2312"/>
          <w:sz w:val="32"/>
          <w:szCs w:val="32"/>
        </w:rPr>
        <w:t>身份证明和</w:t>
      </w:r>
      <w:r>
        <w:rPr>
          <w:rFonts w:hint="eastAsia" w:ascii="仿宋_GB2312" w:hAnsi="宋体" w:eastAsia="仿宋_GB2312"/>
          <w:sz w:val="32"/>
          <w:szCs w:val="32"/>
        </w:rPr>
        <w:t>无犯罪记录证明；</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管理机构过往管理的早期投资基金或创业投资基金合伙协议或委托管理协议、登记备案证明、</w:t>
      </w:r>
      <w:r>
        <w:rPr>
          <w:rFonts w:hint="default" w:ascii="仿宋_GB2312" w:hAnsi="宋体" w:eastAsia="仿宋_GB2312"/>
          <w:sz w:val="32"/>
          <w:szCs w:val="32"/>
        </w:rPr>
        <w:t>政府批文（如有）、</w:t>
      </w:r>
      <w:r>
        <w:rPr>
          <w:rFonts w:hint="eastAsia" w:ascii="仿宋_GB2312" w:hAnsi="宋体" w:eastAsia="仿宋_GB2312"/>
          <w:sz w:val="32"/>
          <w:szCs w:val="32"/>
        </w:rPr>
        <w:t>基金年度运营报告；</w:t>
      </w:r>
    </w:p>
    <w:p>
      <w:pPr>
        <w:pStyle w:val="8"/>
        <w:numPr>
          <w:ilvl w:val="0"/>
          <w:numId w:val="1"/>
        </w:numPr>
        <w:spacing w:line="560" w:lineRule="exact"/>
        <w:ind w:firstLineChars="0"/>
        <w:outlineLvl w:val="0"/>
        <w:rPr>
          <w:rFonts w:hint="eastAsia" w:ascii="仿宋_GB2312" w:hAnsi="宋体" w:eastAsia="仿宋_GB2312"/>
          <w:sz w:val="32"/>
          <w:szCs w:val="32"/>
        </w:rPr>
      </w:pPr>
      <w:r>
        <w:rPr>
          <w:rFonts w:hint="eastAsia" w:ascii="仿宋_GB2312" w:hAnsi="宋体" w:eastAsia="仿宋_GB2312"/>
          <w:sz w:val="32"/>
          <w:szCs w:val="32"/>
        </w:rPr>
        <w:t>管理机构或其主要股东、普通合伙人或</w:t>
      </w:r>
      <w:r>
        <w:rPr>
          <w:rFonts w:ascii="仿宋_GB2312" w:hAnsi="宋体" w:eastAsia="仿宋_GB2312"/>
          <w:sz w:val="32"/>
          <w:szCs w:val="32"/>
        </w:rPr>
        <w:t>3</w:t>
      </w:r>
      <w:r>
        <w:rPr>
          <w:rFonts w:hint="eastAsia" w:ascii="仿宋_GB2312" w:hAnsi="宋体" w:eastAsia="仿宋_GB2312"/>
          <w:sz w:val="32"/>
          <w:szCs w:val="32"/>
        </w:rPr>
        <w:t>名以上管理团队主要成员以骨干身份共同累计管理基金和成功投资的案例的证明材料</w:t>
      </w:r>
      <w:r>
        <w:rPr>
          <w:rFonts w:hint="default" w:ascii="仿宋_GB2312" w:hAnsi="宋体" w:eastAsia="仿宋_GB2312"/>
          <w:sz w:val="32"/>
          <w:szCs w:val="32"/>
        </w:rPr>
        <w:t>；</w:t>
      </w:r>
    </w:p>
    <w:p>
      <w:pPr>
        <w:pStyle w:val="8"/>
        <w:numPr>
          <w:ilvl w:val="0"/>
          <w:numId w:val="1"/>
        </w:numPr>
        <w:spacing w:line="560" w:lineRule="exact"/>
        <w:ind w:firstLineChars="0"/>
        <w:outlineLvl w:val="0"/>
        <w:rPr>
          <w:rFonts w:ascii="仿宋_GB2312" w:hAnsi="宋体" w:eastAsia="仿宋_GB2312"/>
          <w:sz w:val="32"/>
          <w:szCs w:val="32"/>
        </w:rPr>
      </w:pPr>
      <w:r>
        <w:rPr>
          <w:rFonts w:hint="eastAsia" w:ascii="仿宋_GB2312" w:hAnsi="宋体" w:eastAsia="仿宋_GB2312"/>
          <w:sz w:val="32"/>
          <w:szCs w:val="32"/>
        </w:rPr>
        <w:t>管理机构内控制度，包括但不限于基金募集制度、投资管理制度、风险控制制度、财务制度等；</w:t>
      </w:r>
    </w:p>
    <w:p>
      <w:pPr>
        <w:pStyle w:val="8"/>
        <w:numPr>
          <w:ilvl w:val="0"/>
          <w:numId w:val="0"/>
        </w:numPr>
        <w:spacing w:line="560" w:lineRule="exact"/>
        <w:ind w:leftChars="0"/>
        <w:outlineLvl w:val="0"/>
        <w:rPr>
          <w:rFonts w:ascii="仿宋_GB2312" w:hAnsi="宋体" w:eastAsia="仿宋_GB2312"/>
          <w:sz w:val="32"/>
          <w:szCs w:val="32"/>
        </w:rPr>
      </w:pPr>
      <w:r>
        <w:rPr>
          <w:rFonts w:hint="default" w:ascii="仿宋_GB2312" w:hAnsi="宋体" w:eastAsia="仿宋_GB2312"/>
          <w:sz w:val="32"/>
          <w:szCs w:val="32"/>
        </w:rPr>
        <w:t>10.管理机构认为需要提交的其他资料。</w:t>
      </w:r>
    </w:p>
    <w:p>
      <w:pPr>
        <w:adjustRightInd w:val="0"/>
        <w:snapToGrid w:val="0"/>
        <w:spacing w:line="560" w:lineRule="exact"/>
        <w:outlineLvl w:val="0"/>
        <w:rPr>
          <w:rFonts w:ascii="仿宋_GB2312" w:hAnsi="宋体" w:eastAsia="仿宋_GB2312"/>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A553C"/>
    <w:multiLevelType w:val="multilevel"/>
    <w:tmpl w:val="4C6A55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5D"/>
    <w:rsid w:val="0068295D"/>
    <w:rsid w:val="00966401"/>
    <w:rsid w:val="009A26D3"/>
    <w:rsid w:val="00EB27D5"/>
    <w:rsid w:val="6AFFAF2D"/>
    <w:rsid w:val="75FD6E6A"/>
    <w:rsid w:val="F3D91421"/>
    <w:rsid w:val="F9EE7DAA"/>
    <w:rsid w:val="FEFF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列表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650</Characters>
  <Lines>5</Lines>
  <Paragraphs>1</Paragraphs>
  <TotalTime>2</TotalTime>
  <ScaleCrop>false</ScaleCrop>
  <LinksUpToDate>false</LinksUpToDate>
  <CharactersWithSpaces>763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2020-04-10T02:08:00Z</dcterms:created>
  <dc:creator>Lenovo</dc:creator>
  <cp:lastModifiedBy>YI REN</cp:lastModifiedBy>
  <cp:lastPrinted>2022-03-25T11:22:14Z</cp:lastPrinted>
  <dcterms:modified xsi:type="dcterms:W3CDTF">2022-03-25T11:23:20Z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