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738A3">
      <w:pPr>
        <w:spacing w:line="360" w:lineRule="auto"/>
        <w:jc w:val="left"/>
        <w:rPr>
          <w:rFonts w:hint="eastAsia" w:ascii="Times New Roman" w:hAnsi="Times New Roman" w:eastAsia="方正黑体_GBK"/>
          <w:sz w:val="30"/>
          <w:szCs w:val="30"/>
          <w:lang w:eastAsia="zh-CN"/>
        </w:rPr>
      </w:pPr>
      <w:r>
        <w:rPr>
          <w:rFonts w:ascii="Times New Roman" w:hAnsi="Times New Roman" w:eastAsia="方正黑体_GBK"/>
          <w:sz w:val="30"/>
          <w:szCs w:val="30"/>
        </w:rPr>
        <w:t>附件</w:t>
      </w:r>
      <w:r>
        <w:rPr>
          <w:rFonts w:hint="eastAsia" w:ascii="Times New Roman" w:hAnsi="Times New Roman" w:eastAsia="方正黑体_GBK"/>
          <w:sz w:val="30"/>
          <w:szCs w:val="30"/>
          <w:lang w:val="en-US" w:eastAsia="zh-CN"/>
        </w:rPr>
        <w:t>3</w:t>
      </w:r>
    </w:p>
    <w:p w14:paraId="2B2B7020">
      <w:pPr>
        <w:spacing w:line="360" w:lineRule="auto"/>
        <w:jc w:val="left"/>
        <w:rPr>
          <w:rFonts w:ascii="Times New Roman" w:hAnsi="Times New Roman" w:eastAsia="方正黑体_GBK"/>
          <w:sz w:val="30"/>
          <w:szCs w:val="30"/>
        </w:rPr>
      </w:pPr>
    </w:p>
    <w:p w14:paraId="43B527FA">
      <w:pPr>
        <w:jc w:val="center"/>
        <w:rPr>
          <w:rFonts w:hint="eastAsia" w:ascii="方正小标宋简体" w:hAnsi="方正小标宋简体" w:eastAsia="方正小标宋简体" w:cs="方正小标宋简体"/>
          <w:color w:val="000000"/>
          <w:sz w:val="40"/>
          <w:szCs w:val="40"/>
          <w:lang w:eastAsia="zh-CN"/>
        </w:rPr>
      </w:pPr>
      <w:r>
        <w:rPr>
          <w:rFonts w:hint="eastAsia" w:ascii="方正小标宋简体" w:hAnsi="方正小标宋简体" w:eastAsia="方正小标宋简体" w:cs="方正小标宋简体"/>
          <w:color w:val="000000"/>
          <w:sz w:val="40"/>
          <w:szCs w:val="40"/>
          <w:lang w:eastAsia="zh-CN"/>
        </w:rPr>
        <w:t>贵州省202</w:t>
      </w:r>
      <w:r>
        <w:rPr>
          <w:rFonts w:hint="eastAsia" w:ascii="方正小标宋简体" w:hAnsi="方正小标宋简体" w:eastAsia="方正小标宋简体" w:cs="方正小标宋简体"/>
          <w:color w:val="000000"/>
          <w:sz w:val="40"/>
          <w:szCs w:val="40"/>
          <w:lang w:val="en-US" w:eastAsia="zh-CN"/>
        </w:rPr>
        <w:t>6</w:t>
      </w:r>
      <w:r>
        <w:rPr>
          <w:rFonts w:hint="eastAsia" w:ascii="方正小标宋简体" w:hAnsi="方正小标宋简体" w:eastAsia="方正小标宋简体" w:cs="方正小标宋简体"/>
          <w:color w:val="000000"/>
          <w:sz w:val="40"/>
          <w:szCs w:val="40"/>
          <w:lang w:eastAsia="zh-CN"/>
        </w:rPr>
        <w:t>年省级财政衔接推进乡村振兴补助</w:t>
      </w:r>
    </w:p>
    <w:p w14:paraId="16FDE6D3">
      <w:pPr>
        <w:jc w:val="center"/>
        <w:rPr>
          <w:rFonts w:hint="eastAsia" w:ascii="方正小标宋简体" w:hAnsi="方正小标宋简体" w:eastAsia="方正小标宋简体" w:cs="方正小标宋简体"/>
          <w:color w:val="000000"/>
          <w:sz w:val="40"/>
          <w:szCs w:val="40"/>
          <w:lang w:eastAsia="zh-CN"/>
        </w:rPr>
      </w:pPr>
      <w:r>
        <w:rPr>
          <w:rFonts w:hint="eastAsia" w:ascii="方正小标宋简体" w:hAnsi="方正小标宋简体" w:eastAsia="方正小标宋简体" w:cs="方正小标宋简体"/>
          <w:color w:val="000000"/>
          <w:sz w:val="40"/>
          <w:szCs w:val="40"/>
          <w:lang w:eastAsia="zh-CN"/>
        </w:rPr>
        <w:t>（以工代赈任务）绩效目标</w:t>
      </w:r>
      <w:bookmarkStart w:id="0" w:name="_GoBack"/>
      <w:bookmarkEnd w:id="0"/>
      <w:r>
        <w:rPr>
          <w:rFonts w:hint="eastAsia" w:ascii="方正小标宋简体" w:hAnsi="方正小标宋简体" w:eastAsia="方正小标宋简体" w:cs="方正小标宋简体"/>
          <w:color w:val="000000"/>
          <w:sz w:val="40"/>
          <w:szCs w:val="40"/>
          <w:lang w:eastAsia="zh-CN"/>
        </w:rPr>
        <w:t>表</w:t>
      </w:r>
    </w:p>
    <w:p w14:paraId="33532D34">
      <w:pPr>
        <w:jc w:val="center"/>
        <w:rPr>
          <w:rFonts w:ascii="Times New Roman" w:hAnsi="Times New Roman" w:eastAsia="方正楷体_GBK"/>
          <w:color w:val="000000"/>
          <w:sz w:val="30"/>
          <w:szCs w:val="30"/>
        </w:rPr>
      </w:pPr>
      <w:r>
        <w:rPr>
          <w:rFonts w:ascii="Times New Roman" w:hAnsi="Times New Roman" w:eastAsia="方正楷体_GBK"/>
          <w:color w:val="000000"/>
          <w:sz w:val="30"/>
          <w:szCs w:val="30"/>
        </w:rPr>
        <w:t>（202</w:t>
      </w:r>
      <w:r>
        <w:rPr>
          <w:rFonts w:hint="eastAsia" w:ascii="Times New Roman" w:hAnsi="Times New Roman" w:eastAsia="方正楷体_GBK"/>
          <w:color w:val="000000"/>
          <w:sz w:val="30"/>
          <w:szCs w:val="30"/>
          <w:lang w:val="en-US" w:eastAsia="zh-CN"/>
        </w:rPr>
        <w:t>6</w:t>
      </w:r>
      <w:r>
        <w:rPr>
          <w:rFonts w:ascii="Times New Roman" w:hAnsi="Times New Roman" w:eastAsia="方正楷体_GBK"/>
          <w:color w:val="000000"/>
          <w:sz w:val="30"/>
          <w:szCs w:val="30"/>
        </w:rPr>
        <w:t>年度）</w:t>
      </w:r>
    </w:p>
    <w:tbl>
      <w:tblPr>
        <w:tblStyle w:val="5"/>
        <w:tblpPr w:leftFromText="180" w:rightFromText="180" w:vertAnchor="text" w:horzAnchor="page" w:tblpX="1669" w:tblpY="32"/>
        <w:tblOverlap w:val="never"/>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1099"/>
        <w:gridCol w:w="1564"/>
        <w:gridCol w:w="853"/>
        <w:gridCol w:w="2422"/>
        <w:gridCol w:w="1603"/>
      </w:tblGrid>
      <w:tr w14:paraId="00134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exact"/>
        </w:trPr>
        <w:tc>
          <w:tcPr>
            <w:tcW w:w="4615" w:type="dxa"/>
            <w:gridSpan w:val="4"/>
            <w:tcBorders>
              <w:top w:val="single" w:color="auto" w:sz="4" w:space="0"/>
              <w:left w:val="single" w:color="auto" w:sz="4" w:space="0"/>
              <w:bottom w:val="single" w:color="auto" w:sz="4" w:space="0"/>
              <w:right w:val="single" w:color="auto" w:sz="4" w:space="0"/>
            </w:tcBorders>
            <w:noWrap/>
            <w:vAlign w:val="center"/>
          </w:tcPr>
          <w:p w14:paraId="2C9BC02A">
            <w:pPr>
              <w:jc w:val="center"/>
              <w:rPr>
                <w:rFonts w:ascii="Times New Roman" w:hAnsi="Times New Roman" w:eastAsia="方正仿宋_GBK"/>
                <w:color w:val="000000"/>
                <w:szCs w:val="21"/>
              </w:rPr>
            </w:pPr>
            <w:r>
              <w:rPr>
                <w:rFonts w:ascii="Times New Roman" w:hAnsi="Times New Roman" w:eastAsia="方正仿宋_GBK"/>
                <w:color w:val="000000"/>
                <w:szCs w:val="21"/>
              </w:rPr>
              <w:t>专项名称</w:t>
            </w:r>
          </w:p>
        </w:tc>
        <w:tc>
          <w:tcPr>
            <w:tcW w:w="4025" w:type="dxa"/>
            <w:gridSpan w:val="2"/>
            <w:tcBorders>
              <w:top w:val="single" w:color="auto" w:sz="4" w:space="0"/>
              <w:left w:val="single" w:color="auto" w:sz="4" w:space="0"/>
              <w:bottom w:val="single" w:color="auto" w:sz="4" w:space="0"/>
              <w:right w:val="single" w:color="auto" w:sz="4" w:space="0"/>
            </w:tcBorders>
            <w:noWrap/>
            <w:vAlign w:val="center"/>
          </w:tcPr>
          <w:p w14:paraId="4FC4FB69">
            <w:pPr>
              <w:jc w:val="center"/>
              <w:rPr>
                <w:rFonts w:hint="eastAsia" w:ascii="Times New Roman" w:hAnsi="Times New Roman" w:eastAsia="方正仿宋_GBK"/>
                <w:color w:val="000000"/>
                <w:szCs w:val="21"/>
                <w:lang w:eastAsia="zh-CN"/>
              </w:rPr>
            </w:pPr>
            <w:r>
              <w:rPr>
                <w:rFonts w:hint="eastAsia" w:ascii="Times New Roman" w:hAnsi="Times New Roman" w:eastAsia="方正仿宋_GBK"/>
                <w:color w:val="000000"/>
                <w:szCs w:val="21"/>
                <w:lang w:eastAsia="zh-CN"/>
              </w:rPr>
              <w:t>2026年省级财政衔接推进乡村振兴补助</w:t>
            </w:r>
          </w:p>
          <w:p w14:paraId="6E433689">
            <w:pPr>
              <w:jc w:val="center"/>
              <w:rPr>
                <w:rFonts w:hint="eastAsia" w:ascii="Times New Roman" w:hAnsi="Times New Roman" w:eastAsia="方正仿宋_GBK"/>
                <w:color w:val="000000"/>
                <w:szCs w:val="21"/>
                <w:lang w:eastAsia="zh-CN"/>
              </w:rPr>
            </w:pPr>
            <w:r>
              <w:rPr>
                <w:rFonts w:hint="eastAsia" w:ascii="Times New Roman" w:hAnsi="Times New Roman" w:eastAsia="方正仿宋_GBK"/>
                <w:color w:val="000000"/>
                <w:szCs w:val="21"/>
                <w:lang w:eastAsia="zh-CN"/>
              </w:rPr>
              <w:t>（以工代赈任务）</w:t>
            </w:r>
          </w:p>
        </w:tc>
      </w:tr>
      <w:tr w14:paraId="7A20E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615" w:type="dxa"/>
            <w:gridSpan w:val="4"/>
            <w:tcBorders>
              <w:top w:val="single" w:color="auto" w:sz="4" w:space="0"/>
              <w:left w:val="single" w:color="auto" w:sz="4" w:space="0"/>
              <w:bottom w:val="single" w:color="auto" w:sz="4" w:space="0"/>
              <w:right w:val="single" w:color="auto" w:sz="4" w:space="0"/>
            </w:tcBorders>
            <w:noWrap/>
            <w:vAlign w:val="center"/>
          </w:tcPr>
          <w:p w14:paraId="60B0AF03">
            <w:pPr>
              <w:jc w:val="center"/>
              <w:rPr>
                <w:rFonts w:ascii="Times New Roman" w:hAnsi="Times New Roman" w:eastAsia="方正仿宋_GBK"/>
                <w:color w:val="000000"/>
                <w:szCs w:val="21"/>
              </w:rPr>
            </w:pPr>
            <w:r>
              <w:rPr>
                <w:rFonts w:hint="eastAsia" w:ascii="方正仿宋_GBK" w:eastAsia="方正仿宋_GBK" w:cs="方正仿宋_GBK"/>
                <w:kern w:val="2"/>
                <w:sz w:val="21"/>
                <w:szCs w:val="21"/>
                <w:lang w:val="en-US" w:eastAsia="zh-CN"/>
              </w:rPr>
              <w:t>下达</w:t>
            </w:r>
            <w:r>
              <w:rPr>
                <w:rFonts w:ascii="Times New Roman" w:hAnsi="Times New Roman" w:eastAsia="方正仿宋_GBK"/>
                <w:color w:val="000000"/>
                <w:szCs w:val="21"/>
              </w:rPr>
              <w:t>地方或单位</w:t>
            </w:r>
          </w:p>
        </w:tc>
        <w:tc>
          <w:tcPr>
            <w:tcW w:w="4025" w:type="dxa"/>
            <w:gridSpan w:val="2"/>
            <w:tcBorders>
              <w:top w:val="single" w:color="auto" w:sz="4" w:space="0"/>
              <w:left w:val="single" w:color="auto" w:sz="4" w:space="0"/>
              <w:bottom w:val="single" w:color="auto" w:sz="4" w:space="0"/>
              <w:right w:val="single" w:color="auto" w:sz="4" w:space="0"/>
            </w:tcBorders>
            <w:noWrap/>
            <w:vAlign w:val="center"/>
          </w:tcPr>
          <w:p w14:paraId="312B0451">
            <w:pPr>
              <w:jc w:val="center"/>
              <w:rPr>
                <w:rFonts w:ascii="Times New Roman" w:hAnsi="Times New Roman" w:eastAsia="方正仿宋_GBK"/>
                <w:color w:val="000000"/>
                <w:szCs w:val="21"/>
              </w:rPr>
            </w:pPr>
            <w:r>
              <w:rPr>
                <w:rFonts w:hint="eastAsia" w:ascii="Times New Roman" w:hAnsi="Times New Roman" w:eastAsia="方正仿宋_GBK"/>
                <w:color w:val="000000"/>
                <w:szCs w:val="21"/>
                <w:lang w:eastAsia="zh-CN"/>
              </w:rPr>
              <w:t>有关县（区）</w:t>
            </w:r>
            <w:r>
              <w:rPr>
                <w:rFonts w:hint="eastAsia" w:ascii="Times New Roman" w:hAnsi="Times New Roman" w:eastAsia="方正仿宋_GBK"/>
                <w:color w:val="000000"/>
                <w:szCs w:val="21"/>
                <w:lang w:val="en-US" w:eastAsia="zh-CN"/>
              </w:rPr>
              <w:t>发展改革局</w:t>
            </w:r>
          </w:p>
        </w:tc>
      </w:tr>
      <w:tr w14:paraId="3CA10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615" w:type="dxa"/>
            <w:gridSpan w:val="4"/>
            <w:tcBorders>
              <w:top w:val="single" w:color="auto" w:sz="4" w:space="0"/>
              <w:left w:val="single" w:color="auto" w:sz="4" w:space="0"/>
              <w:bottom w:val="single" w:color="auto" w:sz="4" w:space="0"/>
              <w:right w:val="single" w:color="auto" w:sz="4" w:space="0"/>
            </w:tcBorders>
            <w:noWrap/>
            <w:vAlign w:val="center"/>
          </w:tcPr>
          <w:p w14:paraId="05D884D2">
            <w:pPr>
              <w:jc w:val="center"/>
              <w:rPr>
                <w:rFonts w:ascii="Times New Roman" w:hAnsi="Times New Roman" w:eastAsia="方正仿宋_GBK"/>
                <w:color w:val="000000"/>
                <w:szCs w:val="21"/>
              </w:rPr>
            </w:pPr>
            <w:r>
              <w:rPr>
                <w:rFonts w:hint="eastAsia" w:ascii="方正仿宋_GBK" w:eastAsia="方正仿宋_GBK" w:cs="方正仿宋_GBK"/>
                <w:kern w:val="2"/>
                <w:sz w:val="21"/>
                <w:szCs w:val="21"/>
                <w:lang w:val="en-US" w:eastAsia="zh-CN"/>
              </w:rPr>
              <w:t>本次下达</w:t>
            </w:r>
            <w:r>
              <w:rPr>
                <w:rFonts w:ascii="Times New Roman" w:hAnsi="Times New Roman" w:eastAsia="方正仿宋_GBK"/>
                <w:color w:val="000000"/>
                <w:szCs w:val="21"/>
              </w:rPr>
              <w:t>中央预算内投资（万元）</w:t>
            </w:r>
          </w:p>
        </w:tc>
        <w:tc>
          <w:tcPr>
            <w:tcW w:w="4025" w:type="dxa"/>
            <w:gridSpan w:val="2"/>
            <w:tcBorders>
              <w:top w:val="single" w:color="auto" w:sz="4" w:space="0"/>
              <w:left w:val="single" w:color="auto" w:sz="4" w:space="0"/>
              <w:bottom w:val="single" w:color="auto" w:sz="4" w:space="0"/>
              <w:right w:val="single" w:color="auto" w:sz="4" w:space="0"/>
            </w:tcBorders>
            <w:noWrap/>
            <w:vAlign w:val="center"/>
          </w:tcPr>
          <w:p w14:paraId="011D111E">
            <w:pPr>
              <w:jc w:val="center"/>
              <w:rPr>
                <w:rFonts w:hint="default" w:ascii="Times New Roman" w:hAnsi="Times New Roman" w:eastAsia="方正仿宋_GBK"/>
                <w:color w:val="000000"/>
                <w:szCs w:val="21"/>
                <w:lang w:val="en-US" w:eastAsia="zh-CN"/>
              </w:rPr>
            </w:pPr>
            <w:r>
              <w:rPr>
                <w:rFonts w:hint="eastAsia" w:ascii="Times New Roman" w:hAnsi="Times New Roman" w:eastAsia="方正仿宋_GBK"/>
                <w:color w:val="000000"/>
                <w:szCs w:val="21"/>
                <w:lang w:val="en-US" w:eastAsia="zh-CN"/>
              </w:rPr>
              <w:t>1800</w:t>
            </w:r>
          </w:p>
        </w:tc>
      </w:tr>
      <w:tr w14:paraId="227A1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1" w:hRule="atLeast"/>
        </w:trPr>
        <w:tc>
          <w:tcPr>
            <w:tcW w:w="1099" w:type="dxa"/>
            <w:tcBorders>
              <w:top w:val="single" w:color="auto" w:sz="4" w:space="0"/>
              <w:left w:val="single" w:color="auto" w:sz="4" w:space="0"/>
              <w:bottom w:val="single" w:color="auto" w:sz="4" w:space="0"/>
              <w:right w:val="single" w:color="auto" w:sz="4" w:space="0"/>
            </w:tcBorders>
            <w:noWrap/>
            <w:vAlign w:val="center"/>
          </w:tcPr>
          <w:p w14:paraId="130CE40B">
            <w:pPr>
              <w:jc w:val="center"/>
              <w:rPr>
                <w:rFonts w:ascii="Times New Roman" w:hAnsi="Times New Roman" w:eastAsia="方正仿宋_GBK"/>
                <w:color w:val="000000"/>
                <w:szCs w:val="21"/>
              </w:rPr>
            </w:pPr>
            <w:r>
              <w:rPr>
                <w:rFonts w:ascii="Times New Roman" w:hAnsi="Times New Roman" w:eastAsia="方正仿宋_GBK"/>
                <w:color w:val="000000"/>
                <w:szCs w:val="21"/>
              </w:rPr>
              <w:t>总体目标</w:t>
            </w:r>
          </w:p>
        </w:tc>
        <w:tc>
          <w:tcPr>
            <w:tcW w:w="7541" w:type="dxa"/>
            <w:gridSpan w:val="5"/>
            <w:tcBorders>
              <w:top w:val="single" w:color="auto" w:sz="4" w:space="0"/>
              <w:left w:val="single" w:color="auto" w:sz="4" w:space="0"/>
              <w:bottom w:val="single" w:color="auto" w:sz="4" w:space="0"/>
              <w:right w:val="single" w:color="auto" w:sz="4" w:space="0"/>
            </w:tcBorders>
            <w:noWrap/>
            <w:vAlign w:val="center"/>
          </w:tcPr>
          <w:p w14:paraId="07AAE654">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ascii="Times New Roman" w:hAnsi="Times New Roman" w:eastAsia="方正仿宋_GBK"/>
                <w:color w:val="000000"/>
                <w:szCs w:val="21"/>
              </w:rPr>
            </w:pPr>
            <w:r>
              <w:rPr>
                <w:rFonts w:hint="eastAsia" w:ascii="Times New Roman" w:hAnsi="Times New Roman" w:eastAsia="方正仿宋_GBK"/>
                <w:szCs w:val="21"/>
              </w:rPr>
              <w:t>实施一批建设道路、</w:t>
            </w:r>
            <w:r>
              <w:rPr>
                <w:rFonts w:hint="eastAsia" w:ascii="Times New Roman" w:hAnsi="Times New Roman" w:eastAsia="方正仿宋_GBK"/>
                <w:szCs w:val="21"/>
                <w:lang w:eastAsia="zh-CN"/>
              </w:rPr>
              <w:t>采摘步道、</w:t>
            </w:r>
            <w:r>
              <w:rPr>
                <w:rFonts w:hint="eastAsia" w:ascii="Times New Roman" w:hAnsi="Times New Roman" w:eastAsia="方正仿宋_GBK"/>
                <w:szCs w:val="21"/>
              </w:rPr>
              <w:t>排灌沟渠、场地硬化等</w:t>
            </w:r>
            <w:r>
              <w:rPr>
                <w:rFonts w:hint="eastAsia" w:ascii="Times New Roman" w:hAnsi="Times New Roman" w:eastAsia="方正仿宋_GBK"/>
                <w:szCs w:val="21"/>
                <w:lang w:eastAsia="zh-CN"/>
              </w:rPr>
              <w:t>，</w:t>
            </w:r>
            <w:r>
              <w:rPr>
                <w:rFonts w:ascii="Times New Roman" w:hAnsi="Times New Roman" w:eastAsia="方正仿宋_GBK"/>
                <w:szCs w:val="21"/>
              </w:rPr>
              <w:t>在确保劳务报酬发放金额占中央投资的总体比例</w:t>
            </w:r>
            <w:r>
              <w:rPr>
                <w:rFonts w:hint="eastAsia" w:ascii="Times New Roman" w:hAnsi="Times New Roman" w:eastAsia="方正仿宋_GBK"/>
                <w:szCs w:val="21"/>
                <w:lang w:eastAsia="zh-CN"/>
              </w:rPr>
              <w:t>达到40%以上</w:t>
            </w:r>
            <w:r>
              <w:rPr>
                <w:rFonts w:ascii="Times New Roman" w:hAnsi="Times New Roman" w:eastAsia="方正仿宋_GBK"/>
                <w:szCs w:val="21"/>
              </w:rPr>
              <w:t>的基础上，尽可能进一步提高占比，</w:t>
            </w:r>
            <w:r>
              <w:rPr>
                <w:rFonts w:hint="eastAsia" w:ascii="Times New Roman" w:hAnsi="Times New Roman" w:eastAsia="方正仿宋_GBK"/>
                <w:szCs w:val="21"/>
                <w:lang w:eastAsia="zh-CN"/>
              </w:rPr>
              <w:t>广泛吸纳返乡农民工、脱贫人口、相关企业失业人员等重点群体和其他城乡就业困难群众参与工程建设</w:t>
            </w:r>
            <w:r>
              <w:rPr>
                <w:rFonts w:ascii="Times New Roman" w:hAnsi="Times New Roman" w:eastAsia="方正仿宋_GBK"/>
                <w:szCs w:val="21"/>
              </w:rPr>
              <w:t>，实现就地就近就业增收。</w:t>
            </w:r>
          </w:p>
        </w:tc>
      </w:tr>
      <w:tr w14:paraId="2012F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099" w:type="dxa"/>
            <w:vMerge w:val="restart"/>
            <w:tcBorders>
              <w:top w:val="single" w:color="auto" w:sz="4" w:space="0"/>
              <w:left w:val="single" w:color="auto" w:sz="4" w:space="0"/>
              <w:bottom w:val="single" w:color="auto" w:sz="4" w:space="0"/>
              <w:right w:val="single" w:color="auto" w:sz="4" w:space="0"/>
            </w:tcBorders>
            <w:noWrap/>
            <w:vAlign w:val="center"/>
          </w:tcPr>
          <w:p w14:paraId="27FC54B5">
            <w:pPr>
              <w:jc w:val="center"/>
              <w:rPr>
                <w:rFonts w:ascii="Times New Roman" w:hAnsi="Times New Roman" w:eastAsia="方正仿宋_GBK"/>
                <w:color w:val="auto"/>
                <w:szCs w:val="21"/>
              </w:rPr>
            </w:pPr>
            <w:r>
              <w:rPr>
                <w:rFonts w:ascii="Times New Roman" w:hAnsi="Times New Roman" w:eastAsia="方正仿宋_GBK"/>
                <w:color w:val="auto"/>
                <w:szCs w:val="21"/>
              </w:rPr>
              <w:t>绩</w:t>
            </w:r>
          </w:p>
          <w:p w14:paraId="7124C3EE">
            <w:pPr>
              <w:jc w:val="center"/>
              <w:rPr>
                <w:rFonts w:ascii="Times New Roman" w:hAnsi="Times New Roman" w:eastAsia="方正仿宋_GBK"/>
                <w:color w:val="auto"/>
                <w:szCs w:val="21"/>
              </w:rPr>
            </w:pPr>
          </w:p>
          <w:p w14:paraId="1FECFA3B">
            <w:pPr>
              <w:jc w:val="center"/>
              <w:rPr>
                <w:rFonts w:ascii="Times New Roman" w:hAnsi="Times New Roman" w:eastAsia="方正仿宋_GBK"/>
                <w:color w:val="auto"/>
                <w:szCs w:val="21"/>
              </w:rPr>
            </w:pPr>
            <w:r>
              <w:rPr>
                <w:rFonts w:ascii="Times New Roman" w:hAnsi="Times New Roman" w:eastAsia="方正仿宋_GBK"/>
                <w:color w:val="auto"/>
                <w:szCs w:val="21"/>
              </w:rPr>
              <w:t>效</w:t>
            </w:r>
          </w:p>
          <w:p w14:paraId="07D82B09">
            <w:pPr>
              <w:jc w:val="center"/>
              <w:rPr>
                <w:rFonts w:ascii="Times New Roman" w:hAnsi="Times New Roman" w:eastAsia="方正仿宋_GBK"/>
                <w:color w:val="auto"/>
                <w:szCs w:val="21"/>
              </w:rPr>
            </w:pPr>
          </w:p>
          <w:p w14:paraId="65D60CD2">
            <w:pPr>
              <w:jc w:val="center"/>
              <w:rPr>
                <w:rFonts w:ascii="Times New Roman" w:hAnsi="Times New Roman" w:eastAsia="方正仿宋_GBK"/>
                <w:color w:val="auto"/>
                <w:szCs w:val="21"/>
              </w:rPr>
            </w:pPr>
            <w:r>
              <w:rPr>
                <w:rFonts w:ascii="Times New Roman" w:hAnsi="Times New Roman" w:eastAsia="方正仿宋_GBK"/>
                <w:color w:val="auto"/>
                <w:szCs w:val="21"/>
              </w:rPr>
              <w:t>指</w:t>
            </w:r>
          </w:p>
          <w:p w14:paraId="39C899AB">
            <w:pPr>
              <w:jc w:val="center"/>
              <w:rPr>
                <w:rFonts w:ascii="Times New Roman" w:hAnsi="Times New Roman" w:eastAsia="方正仿宋_GBK"/>
                <w:color w:val="auto"/>
                <w:szCs w:val="21"/>
              </w:rPr>
            </w:pPr>
          </w:p>
          <w:p w14:paraId="55B5EDF8">
            <w:pPr>
              <w:jc w:val="center"/>
              <w:rPr>
                <w:rFonts w:ascii="Times New Roman" w:hAnsi="Times New Roman" w:eastAsia="方正仿宋_GBK"/>
                <w:color w:val="auto"/>
                <w:szCs w:val="21"/>
              </w:rPr>
            </w:pPr>
            <w:r>
              <w:rPr>
                <w:rFonts w:ascii="Times New Roman" w:hAnsi="Times New Roman" w:eastAsia="方正仿宋_GBK"/>
                <w:color w:val="auto"/>
                <w:szCs w:val="21"/>
              </w:rPr>
              <w:t>标</w:t>
            </w:r>
          </w:p>
        </w:tc>
        <w:tc>
          <w:tcPr>
            <w:tcW w:w="1099" w:type="dxa"/>
            <w:tcBorders>
              <w:top w:val="single" w:color="auto" w:sz="4" w:space="0"/>
              <w:left w:val="single" w:color="auto" w:sz="4" w:space="0"/>
              <w:bottom w:val="single" w:color="auto" w:sz="4" w:space="0"/>
              <w:right w:val="single" w:color="auto" w:sz="4" w:space="0"/>
            </w:tcBorders>
            <w:noWrap/>
            <w:vAlign w:val="center"/>
          </w:tcPr>
          <w:p w14:paraId="1A74557B">
            <w:pPr>
              <w:jc w:val="center"/>
              <w:rPr>
                <w:rFonts w:ascii="Times New Roman" w:hAnsi="Times New Roman" w:eastAsia="方正仿宋_GBK"/>
                <w:color w:val="auto"/>
                <w:szCs w:val="21"/>
              </w:rPr>
            </w:pPr>
            <w:r>
              <w:rPr>
                <w:rFonts w:ascii="Times New Roman" w:hAnsi="Times New Roman" w:eastAsia="方正仿宋_GBK"/>
                <w:color w:val="auto"/>
                <w:szCs w:val="21"/>
              </w:rPr>
              <w:t>一级指标</w:t>
            </w:r>
          </w:p>
        </w:tc>
        <w:tc>
          <w:tcPr>
            <w:tcW w:w="1564" w:type="dxa"/>
            <w:tcBorders>
              <w:top w:val="single" w:color="auto" w:sz="4" w:space="0"/>
              <w:left w:val="single" w:color="auto" w:sz="4" w:space="0"/>
              <w:bottom w:val="single" w:color="auto" w:sz="4" w:space="0"/>
              <w:right w:val="single" w:color="auto" w:sz="4" w:space="0"/>
            </w:tcBorders>
            <w:noWrap/>
            <w:vAlign w:val="center"/>
          </w:tcPr>
          <w:p w14:paraId="547B0F4B">
            <w:pPr>
              <w:jc w:val="center"/>
              <w:rPr>
                <w:rFonts w:ascii="Times New Roman" w:hAnsi="Times New Roman" w:eastAsia="方正仿宋_GBK"/>
                <w:color w:val="auto"/>
                <w:szCs w:val="21"/>
              </w:rPr>
            </w:pPr>
            <w:r>
              <w:rPr>
                <w:rFonts w:ascii="Times New Roman" w:hAnsi="Times New Roman" w:eastAsia="方正仿宋_GBK"/>
                <w:color w:val="auto"/>
                <w:szCs w:val="21"/>
              </w:rPr>
              <w:t>二级指标</w:t>
            </w:r>
          </w:p>
        </w:tc>
        <w:tc>
          <w:tcPr>
            <w:tcW w:w="3275" w:type="dxa"/>
            <w:gridSpan w:val="2"/>
            <w:tcBorders>
              <w:top w:val="single" w:color="auto" w:sz="4" w:space="0"/>
              <w:left w:val="single" w:color="auto" w:sz="4" w:space="0"/>
              <w:bottom w:val="single" w:color="auto" w:sz="4" w:space="0"/>
              <w:right w:val="single" w:color="auto" w:sz="4" w:space="0"/>
            </w:tcBorders>
            <w:noWrap/>
            <w:vAlign w:val="center"/>
          </w:tcPr>
          <w:p w14:paraId="4C5DDA39">
            <w:pPr>
              <w:jc w:val="center"/>
              <w:rPr>
                <w:rFonts w:ascii="Times New Roman" w:hAnsi="Times New Roman" w:eastAsia="方正仿宋_GBK"/>
                <w:color w:val="auto"/>
                <w:szCs w:val="21"/>
              </w:rPr>
            </w:pPr>
            <w:r>
              <w:rPr>
                <w:rFonts w:ascii="Times New Roman" w:hAnsi="Times New Roman" w:eastAsia="方正仿宋_GBK"/>
                <w:color w:val="auto"/>
                <w:szCs w:val="21"/>
              </w:rPr>
              <w:t>三级指标</w:t>
            </w:r>
          </w:p>
        </w:tc>
        <w:tc>
          <w:tcPr>
            <w:tcW w:w="1603" w:type="dxa"/>
            <w:tcBorders>
              <w:top w:val="single" w:color="auto" w:sz="4" w:space="0"/>
              <w:left w:val="single" w:color="auto" w:sz="4" w:space="0"/>
              <w:bottom w:val="single" w:color="auto" w:sz="4" w:space="0"/>
              <w:right w:val="single" w:color="auto" w:sz="4" w:space="0"/>
            </w:tcBorders>
            <w:noWrap/>
            <w:vAlign w:val="center"/>
          </w:tcPr>
          <w:p w14:paraId="3A39954B">
            <w:pPr>
              <w:jc w:val="center"/>
              <w:rPr>
                <w:rFonts w:ascii="Times New Roman" w:hAnsi="Times New Roman" w:eastAsia="方正仿宋_GBK"/>
                <w:color w:val="auto"/>
                <w:szCs w:val="21"/>
              </w:rPr>
            </w:pPr>
            <w:r>
              <w:rPr>
                <w:rFonts w:ascii="Times New Roman" w:hAnsi="Times New Roman" w:eastAsia="方正仿宋_GBK"/>
                <w:color w:val="auto"/>
                <w:szCs w:val="21"/>
              </w:rPr>
              <w:t>指标值</w:t>
            </w:r>
          </w:p>
        </w:tc>
      </w:tr>
      <w:tr w14:paraId="1EC24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099" w:type="dxa"/>
            <w:vMerge w:val="continue"/>
            <w:tcBorders>
              <w:top w:val="single" w:color="auto" w:sz="4" w:space="0"/>
              <w:left w:val="single" w:color="auto" w:sz="4" w:space="0"/>
              <w:bottom w:val="single" w:color="auto" w:sz="4" w:space="0"/>
              <w:right w:val="single" w:color="auto" w:sz="4" w:space="0"/>
            </w:tcBorders>
            <w:noWrap/>
            <w:vAlign w:val="center"/>
          </w:tcPr>
          <w:p w14:paraId="17354A58"/>
        </w:tc>
        <w:tc>
          <w:tcPr>
            <w:tcW w:w="1099" w:type="dxa"/>
            <w:vMerge w:val="restart"/>
            <w:tcBorders>
              <w:top w:val="single" w:color="auto" w:sz="4" w:space="0"/>
              <w:left w:val="single" w:color="auto" w:sz="4" w:space="0"/>
              <w:bottom w:val="single" w:color="auto" w:sz="4" w:space="0"/>
              <w:right w:val="single" w:color="auto" w:sz="4" w:space="0"/>
            </w:tcBorders>
            <w:noWrap/>
            <w:vAlign w:val="center"/>
          </w:tcPr>
          <w:p w14:paraId="26595A7B">
            <w:pPr>
              <w:jc w:val="center"/>
              <w:rPr>
                <w:rFonts w:ascii="Times New Roman" w:hAnsi="Times New Roman" w:eastAsia="方正仿宋_GBK"/>
                <w:color w:val="auto"/>
                <w:szCs w:val="21"/>
              </w:rPr>
            </w:pPr>
            <w:r>
              <w:rPr>
                <w:rFonts w:ascii="Times New Roman" w:hAnsi="Times New Roman" w:eastAsia="方正仿宋_GBK"/>
                <w:color w:val="auto"/>
                <w:szCs w:val="21"/>
              </w:rPr>
              <w:t>实施效果指标</w:t>
            </w:r>
          </w:p>
        </w:tc>
        <w:tc>
          <w:tcPr>
            <w:tcW w:w="1564" w:type="dxa"/>
            <w:tcBorders>
              <w:top w:val="single" w:color="auto" w:sz="4" w:space="0"/>
              <w:left w:val="single" w:color="auto" w:sz="4" w:space="0"/>
              <w:bottom w:val="single" w:color="auto" w:sz="4" w:space="0"/>
              <w:right w:val="single" w:color="auto" w:sz="4" w:space="0"/>
            </w:tcBorders>
            <w:noWrap/>
            <w:vAlign w:val="center"/>
          </w:tcPr>
          <w:p w14:paraId="1F8F7D13">
            <w:pPr>
              <w:jc w:val="center"/>
              <w:rPr>
                <w:rFonts w:ascii="Times New Roman" w:hAnsi="Times New Roman" w:eastAsia="方正仿宋_GBK"/>
                <w:color w:val="auto"/>
                <w:szCs w:val="21"/>
              </w:rPr>
            </w:pPr>
            <w:r>
              <w:rPr>
                <w:rFonts w:hint="eastAsia" w:ascii="Times New Roman" w:hAnsi="Times New Roman" w:eastAsia="方正仿宋_GBK"/>
                <w:color w:val="auto"/>
                <w:szCs w:val="21"/>
                <w:lang w:val="en-US" w:eastAsia="zh-CN"/>
              </w:rPr>
              <w:t>数量指标</w:t>
            </w:r>
          </w:p>
        </w:tc>
        <w:tc>
          <w:tcPr>
            <w:tcW w:w="3275" w:type="dxa"/>
            <w:gridSpan w:val="2"/>
            <w:tcBorders>
              <w:top w:val="single" w:color="auto" w:sz="4" w:space="0"/>
              <w:left w:val="single" w:color="auto" w:sz="4" w:space="0"/>
              <w:bottom w:val="single" w:color="auto" w:sz="4" w:space="0"/>
              <w:right w:val="single" w:color="auto" w:sz="4" w:space="0"/>
            </w:tcBorders>
            <w:noWrap/>
            <w:vAlign w:val="center"/>
          </w:tcPr>
          <w:p w14:paraId="78A11DB7">
            <w:pPr>
              <w:jc w:val="center"/>
              <w:rPr>
                <w:rFonts w:ascii="Times New Roman" w:hAnsi="Times New Roman" w:eastAsia="方正仿宋_GBK"/>
                <w:color w:val="auto"/>
                <w:szCs w:val="21"/>
              </w:rPr>
            </w:pPr>
            <w:r>
              <w:rPr>
                <w:rFonts w:hint="eastAsia" w:ascii="Times New Roman" w:hAnsi="Times New Roman" w:eastAsia="方正仿宋_GBK"/>
                <w:color w:val="auto"/>
                <w:szCs w:val="21"/>
                <w:lang w:val="en-US" w:eastAsia="zh-CN"/>
              </w:rPr>
              <w:t>支持项目个数</w:t>
            </w:r>
          </w:p>
        </w:tc>
        <w:tc>
          <w:tcPr>
            <w:tcW w:w="1603" w:type="dxa"/>
            <w:tcBorders>
              <w:top w:val="single" w:color="auto" w:sz="4" w:space="0"/>
              <w:left w:val="single" w:color="auto" w:sz="4" w:space="0"/>
              <w:bottom w:val="single" w:color="auto" w:sz="4" w:space="0"/>
              <w:right w:val="single" w:color="auto" w:sz="4" w:space="0"/>
            </w:tcBorders>
            <w:noWrap/>
            <w:vAlign w:val="center"/>
          </w:tcPr>
          <w:p w14:paraId="25ECFB69">
            <w:pPr>
              <w:jc w:val="center"/>
              <w:rPr>
                <w:rFonts w:hint="eastAsia" w:ascii="Times New Roman" w:hAnsi="Times New Roman" w:eastAsia="方正仿宋_GBK"/>
                <w:color w:val="auto"/>
                <w:sz w:val="13"/>
                <w:szCs w:val="13"/>
                <w:lang w:eastAsia="zh-CN"/>
              </w:rPr>
            </w:pPr>
            <w:r>
              <w:rPr>
                <w:rFonts w:hint="eastAsia" w:ascii="Times New Roman" w:hAnsi="Times New Roman" w:eastAsia="方正仿宋_GBK"/>
                <w:color w:val="auto"/>
                <w:szCs w:val="21"/>
                <w:lang w:val="en-US" w:eastAsia="zh-CN"/>
              </w:rPr>
              <w:t>4个</w:t>
            </w:r>
          </w:p>
        </w:tc>
      </w:tr>
      <w:tr w14:paraId="26B75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099" w:type="dxa"/>
            <w:vMerge w:val="continue"/>
            <w:tcBorders>
              <w:top w:val="single" w:color="auto" w:sz="4" w:space="0"/>
              <w:left w:val="single" w:color="auto" w:sz="4" w:space="0"/>
              <w:bottom w:val="single" w:color="auto" w:sz="4" w:space="0"/>
              <w:right w:val="single" w:color="auto" w:sz="4" w:space="0"/>
            </w:tcBorders>
            <w:noWrap/>
            <w:vAlign w:val="center"/>
          </w:tcPr>
          <w:p w14:paraId="34BA9DEE"/>
        </w:tc>
        <w:tc>
          <w:tcPr>
            <w:tcW w:w="1099" w:type="dxa"/>
            <w:vMerge w:val="continue"/>
            <w:tcBorders>
              <w:top w:val="single" w:color="auto" w:sz="4" w:space="0"/>
              <w:left w:val="single" w:color="auto" w:sz="4" w:space="0"/>
              <w:bottom w:val="single" w:color="auto" w:sz="4" w:space="0"/>
              <w:right w:val="single" w:color="auto" w:sz="4" w:space="0"/>
            </w:tcBorders>
            <w:noWrap/>
            <w:vAlign w:val="center"/>
          </w:tcPr>
          <w:p w14:paraId="303AF77A"/>
        </w:tc>
        <w:tc>
          <w:tcPr>
            <w:tcW w:w="15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9EE790">
            <w:pPr>
              <w:jc w:val="center"/>
              <w:rPr>
                <w:rFonts w:hint="default" w:ascii="Times New Roman" w:hAnsi="Times New Roman" w:eastAsia="方正仿宋_GBK"/>
                <w:color w:val="auto"/>
                <w:szCs w:val="21"/>
                <w:lang w:val="en-US" w:eastAsia="zh-CN"/>
              </w:rPr>
            </w:pPr>
            <w:r>
              <w:rPr>
                <w:rFonts w:hint="eastAsia" w:ascii="Times New Roman" w:hAnsi="Times New Roman" w:eastAsia="方正仿宋_GBK"/>
                <w:color w:val="auto"/>
                <w:szCs w:val="21"/>
                <w:lang w:val="en-US" w:eastAsia="zh-CN"/>
              </w:rPr>
              <w:t>质量指标</w:t>
            </w:r>
          </w:p>
        </w:tc>
        <w:tc>
          <w:tcPr>
            <w:tcW w:w="3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4F2D256">
            <w:pPr>
              <w:jc w:val="center"/>
              <w:rPr>
                <w:rFonts w:hint="eastAsia" w:ascii="Times New Roman" w:hAnsi="Times New Roman" w:eastAsia="方正仿宋_GBK"/>
                <w:color w:val="auto"/>
                <w:szCs w:val="21"/>
              </w:rPr>
            </w:pPr>
            <w:r>
              <w:rPr>
                <w:rFonts w:hint="eastAsia" w:ascii="Times New Roman" w:hAnsi="Times New Roman" w:eastAsia="方正仿宋_GBK"/>
                <w:color w:val="auto"/>
                <w:szCs w:val="21"/>
                <w:lang w:val="en-US" w:eastAsia="zh-CN"/>
              </w:rPr>
              <w:t>项目验收合格率</w:t>
            </w:r>
          </w:p>
        </w:tc>
        <w:tc>
          <w:tcPr>
            <w:tcW w:w="16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B2BE53">
            <w:pPr>
              <w:jc w:val="center"/>
              <w:rPr>
                <w:rFonts w:hint="default" w:ascii="Times New Roman" w:hAnsi="Times New Roman" w:eastAsia="方正仿宋_GBK"/>
                <w:color w:val="auto"/>
                <w:szCs w:val="21"/>
                <w:lang w:val="en-US" w:eastAsia="zh-CN"/>
              </w:rPr>
            </w:pPr>
            <w:r>
              <w:rPr>
                <w:rFonts w:hint="eastAsia" w:ascii="Times New Roman" w:hAnsi="Times New Roman" w:eastAsia="方正仿宋_GBK"/>
                <w:color w:val="auto"/>
                <w:szCs w:val="21"/>
                <w:lang w:eastAsia="zh-CN"/>
              </w:rPr>
              <w:t>≥</w:t>
            </w:r>
            <w:r>
              <w:rPr>
                <w:rFonts w:hint="eastAsia" w:ascii="Times New Roman" w:hAnsi="Times New Roman" w:eastAsia="方正仿宋_GBK"/>
                <w:color w:val="auto"/>
                <w:szCs w:val="21"/>
                <w:lang w:val="en-US" w:eastAsia="zh-CN"/>
              </w:rPr>
              <w:t>100%</w:t>
            </w:r>
          </w:p>
        </w:tc>
      </w:tr>
      <w:tr w14:paraId="54A61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1099" w:type="dxa"/>
            <w:vMerge w:val="continue"/>
            <w:tcBorders>
              <w:top w:val="single" w:color="auto" w:sz="4" w:space="0"/>
              <w:left w:val="single" w:color="auto" w:sz="4" w:space="0"/>
              <w:bottom w:val="single" w:color="auto" w:sz="4" w:space="0"/>
              <w:right w:val="single" w:color="auto" w:sz="4" w:space="0"/>
            </w:tcBorders>
            <w:noWrap/>
            <w:vAlign w:val="center"/>
          </w:tcPr>
          <w:p w14:paraId="10AF03CE"/>
        </w:tc>
        <w:tc>
          <w:tcPr>
            <w:tcW w:w="1099" w:type="dxa"/>
            <w:vMerge w:val="continue"/>
            <w:tcBorders>
              <w:top w:val="single" w:color="auto" w:sz="4" w:space="0"/>
              <w:left w:val="single" w:color="auto" w:sz="4" w:space="0"/>
              <w:bottom w:val="single" w:color="auto" w:sz="4" w:space="0"/>
              <w:right w:val="single" w:color="auto" w:sz="4" w:space="0"/>
            </w:tcBorders>
            <w:noWrap/>
            <w:vAlign w:val="center"/>
          </w:tcPr>
          <w:p w14:paraId="636FDECA"/>
        </w:tc>
        <w:tc>
          <w:tcPr>
            <w:tcW w:w="15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7CBA77">
            <w:pPr>
              <w:jc w:val="center"/>
              <w:rPr>
                <w:rFonts w:hint="eastAsia" w:ascii="Times New Roman" w:hAnsi="Times New Roman" w:eastAsia="方正仿宋_GBK"/>
                <w:color w:val="auto"/>
                <w:szCs w:val="21"/>
                <w:lang w:val="en-US" w:eastAsia="zh-CN"/>
              </w:rPr>
            </w:pPr>
            <w:r>
              <w:rPr>
                <w:rFonts w:hint="eastAsia" w:ascii="Times New Roman" w:hAnsi="Times New Roman" w:eastAsia="方正仿宋_GBK"/>
                <w:color w:val="auto"/>
                <w:szCs w:val="21"/>
                <w:lang w:val="en-US" w:eastAsia="zh-CN"/>
              </w:rPr>
              <w:t>时效指标</w:t>
            </w:r>
          </w:p>
        </w:tc>
        <w:tc>
          <w:tcPr>
            <w:tcW w:w="3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5055616">
            <w:pPr>
              <w:jc w:val="center"/>
              <w:rPr>
                <w:rFonts w:hint="default" w:ascii="Times New Roman" w:hAnsi="Times New Roman" w:eastAsia="方正仿宋_GBK"/>
                <w:color w:val="auto"/>
                <w:szCs w:val="21"/>
                <w:lang w:val="en-US" w:eastAsia="zh-CN"/>
              </w:rPr>
            </w:pPr>
            <w:r>
              <w:rPr>
                <w:rFonts w:hint="eastAsia" w:ascii="Times New Roman" w:hAnsi="Times New Roman" w:eastAsia="方正仿宋_GBK"/>
                <w:color w:val="auto"/>
                <w:szCs w:val="21"/>
                <w:lang w:val="en-US" w:eastAsia="zh-CN"/>
              </w:rPr>
              <w:t>项目开工时间</w:t>
            </w:r>
          </w:p>
        </w:tc>
        <w:tc>
          <w:tcPr>
            <w:tcW w:w="16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A6299D">
            <w:pPr>
              <w:jc w:val="center"/>
              <w:rPr>
                <w:rFonts w:hint="default" w:ascii="Times New Roman" w:hAnsi="Times New Roman" w:eastAsia="方正仿宋_GBK"/>
                <w:color w:val="auto"/>
                <w:szCs w:val="21"/>
                <w:lang w:val="en-US" w:eastAsia="zh-CN"/>
              </w:rPr>
            </w:pPr>
            <w:r>
              <w:rPr>
                <w:rFonts w:hint="eastAsia" w:ascii="Times New Roman" w:hAnsi="Times New Roman" w:eastAsia="方正仿宋_GBK"/>
                <w:color w:val="auto"/>
                <w:szCs w:val="21"/>
                <w:lang w:val="en-US" w:eastAsia="zh-CN"/>
              </w:rPr>
              <w:t>2026年2月底之前</w:t>
            </w:r>
          </w:p>
        </w:tc>
      </w:tr>
      <w:tr w14:paraId="1B8AB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099" w:type="dxa"/>
            <w:vMerge w:val="continue"/>
            <w:tcBorders>
              <w:top w:val="single" w:color="auto" w:sz="4" w:space="0"/>
              <w:left w:val="single" w:color="auto" w:sz="4" w:space="0"/>
              <w:bottom w:val="single" w:color="auto" w:sz="4" w:space="0"/>
              <w:right w:val="single" w:color="auto" w:sz="4" w:space="0"/>
            </w:tcBorders>
            <w:noWrap/>
            <w:vAlign w:val="center"/>
          </w:tcPr>
          <w:p w14:paraId="72CBA920"/>
        </w:tc>
        <w:tc>
          <w:tcPr>
            <w:tcW w:w="1099" w:type="dxa"/>
            <w:vMerge w:val="continue"/>
            <w:tcBorders>
              <w:top w:val="single" w:color="auto" w:sz="4" w:space="0"/>
              <w:left w:val="single" w:color="auto" w:sz="4" w:space="0"/>
              <w:bottom w:val="single" w:color="auto" w:sz="4" w:space="0"/>
              <w:right w:val="single" w:color="auto" w:sz="4" w:space="0"/>
            </w:tcBorders>
            <w:noWrap/>
            <w:vAlign w:val="center"/>
          </w:tcPr>
          <w:p w14:paraId="789DD87B"/>
        </w:tc>
        <w:tc>
          <w:tcPr>
            <w:tcW w:w="1564" w:type="dxa"/>
            <w:tcBorders>
              <w:top w:val="single" w:color="auto" w:sz="4" w:space="0"/>
              <w:left w:val="single" w:color="auto" w:sz="4" w:space="0"/>
              <w:bottom w:val="single" w:color="auto" w:sz="4" w:space="0"/>
              <w:right w:val="single" w:color="auto" w:sz="4" w:space="0"/>
            </w:tcBorders>
            <w:noWrap/>
            <w:vAlign w:val="center"/>
          </w:tcPr>
          <w:p w14:paraId="6C245A53">
            <w:pPr>
              <w:jc w:val="center"/>
              <w:rPr>
                <w:rFonts w:hint="default" w:ascii="Times New Roman" w:hAnsi="Times New Roman" w:eastAsia="方正仿宋_GBK"/>
                <w:color w:val="auto"/>
                <w:szCs w:val="21"/>
                <w:lang w:val="en-US" w:eastAsia="zh-CN"/>
              </w:rPr>
            </w:pPr>
            <w:r>
              <w:rPr>
                <w:rFonts w:ascii="Times New Roman" w:hAnsi="Times New Roman" w:eastAsia="方正仿宋_GBK"/>
                <w:color w:val="auto"/>
                <w:szCs w:val="21"/>
              </w:rPr>
              <w:t>产出指标</w:t>
            </w:r>
          </w:p>
        </w:tc>
        <w:tc>
          <w:tcPr>
            <w:tcW w:w="3275" w:type="dxa"/>
            <w:gridSpan w:val="2"/>
            <w:tcBorders>
              <w:top w:val="single" w:color="auto" w:sz="4" w:space="0"/>
              <w:left w:val="single" w:color="auto" w:sz="4" w:space="0"/>
              <w:bottom w:val="single" w:color="auto" w:sz="4" w:space="0"/>
              <w:right w:val="single" w:color="auto" w:sz="4" w:space="0"/>
            </w:tcBorders>
            <w:noWrap/>
            <w:vAlign w:val="center"/>
          </w:tcPr>
          <w:p w14:paraId="3D05D979">
            <w:pPr>
              <w:jc w:val="center"/>
              <w:rPr>
                <w:rFonts w:hint="default" w:ascii="Times New Roman" w:hAnsi="Times New Roman" w:eastAsia="方正仿宋_GBK"/>
                <w:color w:val="auto"/>
                <w:szCs w:val="21"/>
                <w:lang w:val="en-US" w:eastAsia="zh-CN"/>
              </w:rPr>
            </w:pPr>
            <w:r>
              <w:rPr>
                <w:rFonts w:hint="eastAsia" w:ascii="Times New Roman" w:hAnsi="Times New Roman" w:eastAsia="方正仿宋_GBK"/>
                <w:color w:val="auto"/>
                <w:szCs w:val="21"/>
              </w:rPr>
              <w:t>劳务报酬占中央投资比例</w:t>
            </w:r>
          </w:p>
        </w:tc>
        <w:tc>
          <w:tcPr>
            <w:tcW w:w="1603" w:type="dxa"/>
            <w:tcBorders>
              <w:top w:val="single" w:color="auto" w:sz="4" w:space="0"/>
              <w:left w:val="single" w:color="auto" w:sz="4" w:space="0"/>
              <w:bottom w:val="single" w:color="auto" w:sz="4" w:space="0"/>
              <w:right w:val="single" w:color="auto" w:sz="4" w:space="0"/>
            </w:tcBorders>
            <w:noWrap/>
            <w:vAlign w:val="center"/>
          </w:tcPr>
          <w:p w14:paraId="04FCBA44">
            <w:pPr>
              <w:jc w:val="center"/>
              <w:rPr>
                <w:rFonts w:hint="default" w:ascii="Times New Roman" w:hAnsi="Times New Roman" w:eastAsia="方正仿宋_GBK"/>
                <w:color w:val="auto"/>
                <w:szCs w:val="21"/>
                <w:lang w:val="en-US" w:eastAsia="zh-CN"/>
              </w:rPr>
            </w:pPr>
            <w:r>
              <w:rPr>
                <w:rFonts w:hint="eastAsia" w:ascii="Times New Roman" w:hAnsi="Times New Roman" w:eastAsia="方正仿宋_GBK"/>
                <w:color w:val="auto"/>
                <w:szCs w:val="21"/>
                <w:lang w:eastAsia="zh-CN"/>
              </w:rPr>
              <w:t>≥</w:t>
            </w:r>
            <w:r>
              <w:rPr>
                <w:rFonts w:ascii="Times New Roman" w:hAnsi="Times New Roman" w:eastAsia="方正仿宋_GBK"/>
                <w:color w:val="auto"/>
                <w:szCs w:val="21"/>
                <w:lang w:eastAsia="zh-CN"/>
              </w:rPr>
              <w:t>40</w:t>
            </w:r>
            <w:r>
              <w:rPr>
                <w:rFonts w:hint="eastAsia" w:ascii="Times New Roman" w:hAnsi="Times New Roman" w:eastAsia="方正仿宋_GBK"/>
                <w:color w:val="auto"/>
                <w:szCs w:val="21"/>
                <w:lang w:eastAsia="zh-CN"/>
              </w:rPr>
              <w:t>%</w:t>
            </w:r>
          </w:p>
        </w:tc>
      </w:tr>
      <w:tr w14:paraId="23711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099" w:type="dxa"/>
            <w:vMerge w:val="continue"/>
            <w:tcBorders>
              <w:top w:val="single" w:color="auto" w:sz="4" w:space="0"/>
              <w:left w:val="single" w:color="auto" w:sz="4" w:space="0"/>
              <w:bottom w:val="single" w:color="auto" w:sz="4" w:space="0"/>
              <w:right w:val="single" w:color="auto" w:sz="4" w:space="0"/>
            </w:tcBorders>
            <w:noWrap/>
            <w:vAlign w:val="center"/>
          </w:tcPr>
          <w:p w14:paraId="49287DF7"/>
        </w:tc>
        <w:tc>
          <w:tcPr>
            <w:tcW w:w="1099" w:type="dxa"/>
            <w:vMerge w:val="continue"/>
            <w:tcBorders>
              <w:top w:val="single" w:color="auto" w:sz="4" w:space="0"/>
              <w:left w:val="single" w:color="auto" w:sz="4" w:space="0"/>
              <w:bottom w:val="single" w:color="auto" w:sz="4" w:space="0"/>
              <w:right w:val="single" w:color="auto" w:sz="4" w:space="0"/>
            </w:tcBorders>
            <w:noWrap/>
            <w:vAlign w:val="center"/>
          </w:tcPr>
          <w:p w14:paraId="6F536D85"/>
        </w:tc>
        <w:tc>
          <w:tcPr>
            <w:tcW w:w="1564" w:type="dxa"/>
            <w:tcBorders>
              <w:top w:val="single" w:color="auto" w:sz="4" w:space="0"/>
              <w:left w:val="single" w:color="auto" w:sz="4" w:space="0"/>
              <w:bottom w:val="single" w:color="auto" w:sz="4" w:space="0"/>
              <w:right w:val="single" w:color="auto" w:sz="4" w:space="0"/>
            </w:tcBorders>
            <w:noWrap/>
            <w:vAlign w:val="center"/>
          </w:tcPr>
          <w:p w14:paraId="5EC6DD9E">
            <w:pPr>
              <w:jc w:val="center"/>
              <w:rPr>
                <w:rFonts w:hint="default" w:ascii="Times New Roman" w:hAnsi="Times New Roman" w:eastAsia="方正仿宋_GBK"/>
                <w:color w:val="auto"/>
                <w:szCs w:val="21"/>
                <w:lang w:val="en-US" w:eastAsia="zh-CN"/>
              </w:rPr>
            </w:pPr>
            <w:r>
              <w:rPr>
                <w:rFonts w:hint="eastAsia" w:ascii="Times New Roman" w:hAnsi="Times New Roman" w:eastAsia="方正仿宋_GBK"/>
                <w:color w:val="auto"/>
                <w:szCs w:val="21"/>
                <w:lang w:val="en-US" w:eastAsia="zh-CN"/>
              </w:rPr>
              <w:t>成本指标</w:t>
            </w:r>
          </w:p>
        </w:tc>
        <w:tc>
          <w:tcPr>
            <w:tcW w:w="3275" w:type="dxa"/>
            <w:gridSpan w:val="2"/>
            <w:tcBorders>
              <w:top w:val="single" w:color="auto" w:sz="4" w:space="0"/>
              <w:left w:val="single" w:color="auto" w:sz="4" w:space="0"/>
              <w:bottom w:val="single" w:color="auto" w:sz="4" w:space="0"/>
              <w:right w:val="single" w:color="auto" w:sz="4" w:space="0"/>
            </w:tcBorders>
            <w:noWrap/>
            <w:vAlign w:val="center"/>
          </w:tcPr>
          <w:p w14:paraId="2C49C559">
            <w:pPr>
              <w:jc w:val="center"/>
              <w:rPr>
                <w:rFonts w:hint="default" w:ascii="Times New Roman" w:hAnsi="Times New Roman" w:eastAsia="方正仿宋_GBK"/>
                <w:color w:val="auto"/>
                <w:szCs w:val="21"/>
                <w:lang w:val="en-US" w:eastAsia="zh-CN"/>
              </w:rPr>
            </w:pPr>
            <w:r>
              <w:rPr>
                <w:rFonts w:hint="eastAsia" w:ascii="Times New Roman" w:hAnsi="Times New Roman" w:eastAsia="方正仿宋_GBK"/>
                <w:color w:val="auto"/>
                <w:szCs w:val="21"/>
                <w:lang w:val="en-US" w:eastAsia="zh-CN"/>
              </w:rPr>
              <w:t>下达中央预算内投资（万元）</w:t>
            </w:r>
          </w:p>
        </w:tc>
        <w:tc>
          <w:tcPr>
            <w:tcW w:w="1603" w:type="dxa"/>
            <w:tcBorders>
              <w:top w:val="single" w:color="auto" w:sz="4" w:space="0"/>
              <w:left w:val="single" w:color="auto" w:sz="4" w:space="0"/>
              <w:bottom w:val="single" w:color="auto" w:sz="4" w:space="0"/>
              <w:right w:val="single" w:color="auto" w:sz="4" w:space="0"/>
            </w:tcBorders>
            <w:noWrap/>
            <w:vAlign w:val="center"/>
          </w:tcPr>
          <w:p w14:paraId="1820A2BE">
            <w:pPr>
              <w:tabs>
                <w:tab w:val="left" w:pos="543"/>
              </w:tabs>
              <w:jc w:val="center"/>
              <w:rPr>
                <w:rFonts w:hint="default" w:ascii="Times New Roman" w:hAnsi="Times New Roman" w:eastAsia="方正仿宋_GBK"/>
                <w:color w:val="auto"/>
                <w:szCs w:val="21"/>
                <w:lang w:val="en-US" w:eastAsia="zh-CN"/>
              </w:rPr>
            </w:pPr>
            <w:r>
              <w:rPr>
                <w:rFonts w:hint="eastAsia" w:ascii="Times New Roman" w:hAnsi="Times New Roman" w:eastAsia="方正仿宋_GBK"/>
                <w:color w:val="auto"/>
                <w:szCs w:val="21"/>
                <w:lang w:val="en-US" w:eastAsia="zh-CN"/>
              </w:rPr>
              <w:t>1800</w:t>
            </w:r>
          </w:p>
        </w:tc>
      </w:tr>
      <w:tr w14:paraId="68698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099" w:type="dxa"/>
            <w:vMerge w:val="continue"/>
            <w:tcBorders>
              <w:top w:val="single" w:color="auto" w:sz="4" w:space="0"/>
              <w:left w:val="single" w:color="auto" w:sz="4" w:space="0"/>
              <w:bottom w:val="single" w:color="auto" w:sz="4" w:space="0"/>
              <w:right w:val="single" w:color="auto" w:sz="4" w:space="0"/>
            </w:tcBorders>
            <w:noWrap/>
            <w:vAlign w:val="center"/>
          </w:tcPr>
          <w:p w14:paraId="3A0A833D"/>
        </w:tc>
        <w:tc>
          <w:tcPr>
            <w:tcW w:w="1099" w:type="dxa"/>
            <w:vMerge w:val="continue"/>
            <w:tcBorders>
              <w:top w:val="single" w:color="auto" w:sz="4" w:space="0"/>
              <w:left w:val="single" w:color="auto" w:sz="4" w:space="0"/>
              <w:bottom w:val="single" w:color="auto" w:sz="4" w:space="0"/>
              <w:right w:val="single" w:color="auto" w:sz="4" w:space="0"/>
            </w:tcBorders>
            <w:noWrap/>
            <w:vAlign w:val="center"/>
          </w:tcPr>
          <w:p w14:paraId="4EFBDE5A"/>
        </w:tc>
        <w:tc>
          <w:tcPr>
            <w:tcW w:w="1564" w:type="dxa"/>
            <w:tcBorders>
              <w:top w:val="single" w:color="auto" w:sz="4" w:space="0"/>
              <w:left w:val="single" w:color="auto" w:sz="4" w:space="0"/>
              <w:bottom w:val="single" w:color="auto" w:sz="4" w:space="0"/>
              <w:right w:val="single" w:color="auto" w:sz="4" w:space="0"/>
            </w:tcBorders>
            <w:noWrap/>
            <w:vAlign w:val="center"/>
          </w:tcPr>
          <w:p w14:paraId="241B2C42">
            <w:pPr>
              <w:jc w:val="center"/>
              <w:rPr>
                <w:rFonts w:ascii="Times New Roman" w:hAnsi="Times New Roman" w:eastAsia="方正仿宋_GBK"/>
                <w:color w:val="auto"/>
                <w:szCs w:val="21"/>
              </w:rPr>
            </w:pPr>
            <w:r>
              <w:rPr>
                <w:rFonts w:ascii="Times New Roman" w:hAnsi="Times New Roman" w:eastAsia="方正仿宋_GBK"/>
                <w:color w:val="auto"/>
                <w:szCs w:val="21"/>
              </w:rPr>
              <w:t>效益指标</w:t>
            </w:r>
          </w:p>
        </w:tc>
        <w:tc>
          <w:tcPr>
            <w:tcW w:w="3275" w:type="dxa"/>
            <w:gridSpan w:val="2"/>
            <w:tcBorders>
              <w:top w:val="single" w:color="auto" w:sz="4" w:space="0"/>
              <w:left w:val="single" w:color="auto" w:sz="4" w:space="0"/>
              <w:bottom w:val="single" w:color="auto" w:sz="4" w:space="0"/>
              <w:right w:val="single" w:color="auto" w:sz="4" w:space="0"/>
            </w:tcBorders>
            <w:noWrap/>
            <w:vAlign w:val="center"/>
          </w:tcPr>
          <w:p w14:paraId="31C23D46">
            <w:pPr>
              <w:jc w:val="center"/>
              <w:rPr>
                <w:rFonts w:ascii="Times New Roman" w:hAnsi="Times New Roman" w:eastAsia="方正仿宋_GBK"/>
                <w:color w:val="auto"/>
                <w:szCs w:val="21"/>
              </w:rPr>
            </w:pPr>
            <w:r>
              <w:rPr>
                <w:rFonts w:hint="eastAsia" w:ascii="Times New Roman" w:hAnsi="Times New Roman" w:eastAsia="方正仿宋_GBK"/>
                <w:color w:val="auto"/>
                <w:szCs w:val="21"/>
                <w:lang w:eastAsia="zh-CN"/>
              </w:rPr>
              <w:t>项目区基础设施条件</w:t>
            </w:r>
          </w:p>
        </w:tc>
        <w:tc>
          <w:tcPr>
            <w:tcW w:w="1603" w:type="dxa"/>
            <w:tcBorders>
              <w:top w:val="single" w:color="auto" w:sz="4" w:space="0"/>
              <w:left w:val="single" w:color="auto" w:sz="4" w:space="0"/>
              <w:bottom w:val="single" w:color="auto" w:sz="4" w:space="0"/>
              <w:right w:val="single" w:color="auto" w:sz="4" w:space="0"/>
            </w:tcBorders>
            <w:noWrap/>
            <w:vAlign w:val="center"/>
          </w:tcPr>
          <w:p w14:paraId="61BAEA12">
            <w:pPr>
              <w:jc w:val="center"/>
              <w:rPr>
                <w:rFonts w:ascii="Times New Roman" w:hAnsi="Times New Roman" w:eastAsia="方正仿宋_GBK"/>
                <w:color w:val="auto"/>
                <w:szCs w:val="21"/>
              </w:rPr>
            </w:pPr>
            <w:r>
              <w:rPr>
                <w:rFonts w:hint="eastAsia" w:ascii="Times New Roman" w:hAnsi="Times New Roman" w:eastAsia="方正仿宋_GBK"/>
                <w:color w:val="auto"/>
                <w:szCs w:val="21"/>
              </w:rPr>
              <w:t>持续改善</w:t>
            </w:r>
          </w:p>
        </w:tc>
      </w:tr>
      <w:tr w14:paraId="01CFB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099" w:type="dxa"/>
            <w:vMerge w:val="continue"/>
            <w:tcBorders>
              <w:top w:val="single" w:color="auto" w:sz="4" w:space="0"/>
              <w:left w:val="single" w:color="auto" w:sz="4" w:space="0"/>
              <w:bottom w:val="single" w:color="auto" w:sz="4" w:space="0"/>
              <w:right w:val="single" w:color="auto" w:sz="4" w:space="0"/>
            </w:tcBorders>
            <w:noWrap/>
            <w:vAlign w:val="center"/>
          </w:tcPr>
          <w:p w14:paraId="4246A737"/>
        </w:tc>
        <w:tc>
          <w:tcPr>
            <w:tcW w:w="1099" w:type="dxa"/>
            <w:vMerge w:val="continue"/>
            <w:tcBorders>
              <w:top w:val="single" w:color="auto" w:sz="4" w:space="0"/>
              <w:left w:val="single" w:color="auto" w:sz="4" w:space="0"/>
              <w:bottom w:val="single" w:color="auto" w:sz="4" w:space="0"/>
              <w:right w:val="single" w:color="auto" w:sz="4" w:space="0"/>
            </w:tcBorders>
            <w:noWrap/>
            <w:vAlign w:val="center"/>
          </w:tcPr>
          <w:p w14:paraId="5C68D97F"/>
        </w:tc>
        <w:tc>
          <w:tcPr>
            <w:tcW w:w="1564" w:type="dxa"/>
            <w:tcBorders>
              <w:top w:val="single" w:color="auto" w:sz="4" w:space="0"/>
              <w:left w:val="single" w:color="auto" w:sz="4" w:space="0"/>
              <w:bottom w:val="single" w:color="auto" w:sz="4" w:space="0"/>
              <w:right w:val="single" w:color="auto" w:sz="4" w:space="0"/>
            </w:tcBorders>
            <w:noWrap/>
            <w:vAlign w:val="center"/>
          </w:tcPr>
          <w:p w14:paraId="17CAD774">
            <w:pPr>
              <w:jc w:val="center"/>
              <w:rPr>
                <w:rFonts w:ascii="Times New Roman" w:hAnsi="Times New Roman" w:eastAsia="方正仿宋_GBK"/>
                <w:color w:val="auto"/>
                <w:szCs w:val="21"/>
              </w:rPr>
            </w:pPr>
            <w:r>
              <w:rPr>
                <w:rFonts w:ascii="Times New Roman" w:hAnsi="Times New Roman" w:eastAsia="方正仿宋_GBK"/>
                <w:color w:val="auto"/>
                <w:szCs w:val="21"/>
              </w:rPr>
              <w:t>满意度指标</w:t>
            </w:r>
          </w:p>
        </w:tc>
        <w:tc>
          <w:tcPr>
            <w:tcW w:w="3275" w:type="dxa"/>
            <w:gridSpan w:val="2"/>
            <w:tcBorders>
              <w:top w:val="single" w:color="auto" w:sz="4" w:space="0"/>
              <w:left w:val="single" w:color="auto" w:sz="4" w:space="0"/>
              <w:bottom w:val="single" w:color="auto" w:sz="4" w:space="0"/>
              <w:right w:val="single" w:color="auto" w:sz="4" w:space="0"/>
            </w:tcBorders>
            <w:noWrap/>
            <w:vAlign w:val="center"/>
          </w:tcPr>
          <w:p w14:paraId="56165C40">
            <w:pPr>
              <w:jc w:val="center"/>
              <w:rPr>
                <w:rFonts w:ascii="Times New Roman" w:hAnsi="Times New Roman" w:eastAsia="方正仿宋_GBK"/>
                <w:color w:val="auto"/>
                <w:szCs w:val="21"/>
              </w:rPr>
            </w:pPr>
            <w:r>
              <w:rPr>
                <w:rFonts w:hint="eastAsia" w:ascii="Times New Roman" w:hAnsi="Times New Roman" w:eastAsia="方正仿宋_GBK"/>
                <w:color w:val="auto"/>
                <w:szCs w:val="21"/>
              </w:rPr>
              <w:t>参与工程建设的</w:t>
            </w:r>
            <w:r>
              <w:rPr>
                <w:rFonts w:hint="eastAsia" w:ascii="Times New Roman" w:hAnsi="Times New Roman" w:eastAsia="方正仿宋_GBK"/>
                <w:color w:val="auto"/>
                <w:szCs w:val="21"/>
                <w:lang w:eastAsia="zh-CN"/>
              </w:rPr>
              <w:t>务工</w:t>
            </w:r>
            <w:r>
              <w:rPr>
                <w:rFonts w:hint="eastAsia" w:ascii="Times New Roman" w:hAnsi="Times New Roman" w:eastAsia="方正仿宋_GBK"/>
                <w:color w:val="auto"/>
                <w:szCs w:val="21"/>
              </w:rPr>
              <w:t>群众满意度</w:t>
            </w:r>
          </w:p>
        </w:tc>
        <w:tc>
          <w:tcPr>
            <w:tcW w:w="1603" w:type="dxa"/>
            <w:tcBorders>
              <w:top w:val="single" w:color="auto" w:sz="4" w:space="0"/>
              <w:left w:val="single" w:color="auto" w:sz="4" w:space="0"/>
              <w:bottom w:val="single" w:color="auto" w:sz="4" w:space="0"/>
              <w:right w:val="single" w:color="auto" w:sz="4" w:space="0"/>
            </w:tcBorders>
            <w:noWrap/>
            <w:vAlign w:val="center"/>
          </w:tcPr>
          <w:p w14:paraId="580ED1CE">
            <w:pPr>
              <w:jc w:val="center"/>
              <w:rPr>
                <w:rFonts w:ascii="Times New Roman" w:hAnsi="Times New Roman" w:eastAsia="方正仿宋_GBK"/>
                <w:color w:val="auto"/>
                <w:szCs w:val="21"/>
              </w:rPr>
            </w:pPr>
            <w:r>
              <w:rPr>
                <w:rFonts w:hint="eastAsia" w:ascii="Times New Roman" w:hAnsi="Times New Roman" w:eastAsia="方正仿宋_GBK"/>
                <w:color w:val="auto"/>
                <w:szCs w:val="21"/>
                <w:lang w:eastAsia="zh-CN"/>
              </w:rPr>
              <w:t>≥</w:t>
            </w:r>
            <w:r>
              <w:rPr>
                <w:rFonts w:hint="eastAsia" w:ascii="Times New Roman" w:hAnsi="Times New Roman" w:eastAsia="方正仿宋_GBK"/>
                <w:color w:val="auto"/>
                <w:szCs w:val="21"/>
              </w:rPr>
              <w:t>90</w:t>
            </w:r>
            <w:r>
              <w:rPr>
                <w:rFonts w:ascii="Times New Roman" w:hAnsi="Times New Roman" w:eastAsia="方正仿宋_GBK"/>
                <w:color w:val="auto"/>
                <w:szCs w:val="21"/>
              </w:rPr>
              <w:t>%</w:t>
            </w:r>
          </w:p>
        </w:tc>
      </w:tr>
      <w:tr w14:paraId="14EE7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099" w:type="dxa"/>
            <w:vMerge w:val="continue"/>
            <w:tcBorders>
              <w:top w:val="single" w:color="auto" w:sz="4" w:space="0"/>
              <w:left w:val="single" w:color="auto" w:sz="4" w:space="0"/>
              <w:bottom w:val="single" w:color="auto" w:sz="4" w:space="0"/>
              <w:right w:val="single" w:color="auto" w:sz="4" w:space="0"/>
            </w:tcBorders>
            <w:noWrap/>
            <w:vAlign w:val="center"/>
          </w:tcPr>
          <w:p w14:paraId="06DE2902"/>
        </w:tc>
        <w:tc>
          <w:tcPr>
            <w:tcW w:w="1099" w:type="dxa"/>
            <w:vMerge w:val="restart"/>
            <w:tcBorders>
              <w:top w:val="single" w:color="auto" w:sz="4" w:space="0"/>
              <w:left w:val="single" w:color="auto" w:sz="4" w:space="0"/>
              <w:bottom w:val="single" w:color="auto" w:sz="4" w:space="0"/>
              <w:right w:val="single" w:color="auto" w:sz="4" w:space="0"/>
            </w:tcBorders>
            <w:noWrap/>
            <w:vAlign w:val="center"/>
          </w:tcPr>
          <w:p w14:paraId="5CFAE3C7">
            <w:pPr>
              <w:jc w:val="center"/>
              <w:rPr>
                <w:rFonts w:ascii="Times New Roman" w:hAnsi="Times New Roman" w:eastAsia="方正仿宋_GBK"/>
                <w:color w:val="auto"/>
                <w:szCs w:val="21"/>
              </w:rPr>
            </w:pPr>
            <w:r>
              <w:rPr>
                <w:rFonts w:ascii="Times New Roman" w:hAnsi="Times New Roman" w:eastAsia="方正仿宋_GBK"/>
                <w:color w:val="auto"/>
                <w:szCs w:val="21"/>
              </w:rPr>
              <w:t>过程管理指标</w:t>
            </w:r>
          </w:p>
        </w:tc>
        <w:tc>
          <w:tcPr>
            <w:tcW w:w="1564" w:type="dxa"/>
            <w:vMerge w:val="restart"/>
            <w:tcBorders>
              <w:top w:val="single" w:color="auto" w:sz="4" w:space="0"/>
              <w:left w:val="single" w:color="auto" w:sz="4" w:space="0"/>
              <w:bottom w:val="single" w:color="auto" w:sz="4" w:space="0"/>
              <w:right w:val="single" w:color="auto" w:sz="4" w:space="0"/>
            </w:tcBorders>
            <w:noWrap/>
            <w:vAlign w:val="center"/>
          </w:tcPr>
          <w:p w14:paraId="7EB3347A">
            <w:pPr>
              <w:jc w:val="center"/>
              <w:rPr>
                <w:rFonts w:ascii="Times New Roman" w:hAnsi="Times New Roman" w:eastAsia="方正仿宋_GBK"/>
                <w:color w:val="auto"/>
                <w:szCs w:val="21"/>
              </w:rPr>
            </w:pPr>
            <w:r>
              <w:rPr>
                <w:rFonts w:ascii="Times New Roman" w:hAnsi="Times New Roman" w:eastAsia="方正仿宋_GBK"/>
                <w:color w:val="auto"/>
                <w:szCs w:val="21"/>
              </w:rPr>
              <w:t>计划管理指标</w:t>
            </w:r>
          </w:p>
        </w:tc>
        <w:tc>
          <w:tcPr>
            <w:tcW w:w="3275" w:type="dxa"/>
            <w:gridSpan w:val="2"/>
            <w:tcBorders>
              <w:top w:val="single" w:color="auto" w:sz="4" w:space="0"/>
              <w:left w:val="single" w:color="auto" w:sz="4" w:space="0"/>
              <w:bottom w:val="single" w:color="auto" w:sz="4" w:space="0"/>
              <w:right w:val="single" w:color="auto" w:sz="4" w:space="0"/>
            </w:tcBorders>
            <w:noWrap/>
            <w:vAlign w:val="center"/>
          </w:tcPr>
          <w:p w14:paraId="11C809CC">
            <w:pPr>
              <w:jc w:val="center"/>
              <w:rPr>
                <w:rFonts w:ascii="Times New Roman" w:hAnsi="Times New Roman" w:eastAsia="方正仿宋_GBK"/>
                <w:color w:val="auto"/>
                <w:szCs w:val="21"/>
              </w:rPr>
            </w:pPr>
            <w:r>
              <w:rPr>
                <w:rFonts w:ascii="Times New Roman" w:hAnsi="Times New Roman" w:eastAsia="方正仿宋_GBK"/>
                <w:color w:val="auto"/>
                <w:szCs w:val="21"/>
              </w:rPr>
              <w:t>投资计划分解（转发）用时</w:t>
            </w:r>
          </w:p>
        </w:tc>
        <w:tc>
          <w:tcPr>
            <w:tcW w:w="1603" w:type="dxa"/>
            <w:tcBorders>
              <w:top w:val="single" w:color="auto" w:sz="4" w:space="0"/>
              <w:left w:val="single" w:color="auto" w:sz="4" w:space="0"/>
              <w:bottom w:val="single" w:color="auto" w:sz="4" w:space="0"/>
              <w:right w:val="single" w:color="auto" w:sz="4" w:space="0"/>
            </w:tcBorders>
            <w:noWrap/>
            <w:vAlign w:val="center"/>
          </w:tcPr>
          <w:p w14:paraId="6D9C68F9">
            <w:pPr>
              <w:jc w:val="center"/>
              <w:rPr>
                <w:rFonts w:ascii="Times New Roman" w:hAnsi="Times New Roman" w:eastAsia="方正仿宋_GBK"/>
                <w:color w:val="auto"/>
                <w:szCs w:val="21"/>
              </w:rPr>
            </w:pPr>
            <w:r>
              <w:rPr>
                <w:rFonts w:hint="eastAsia" w:ascii="Times New Roman" w:hAnsi="Times New Roman" w:eastAsia="方正仿宋_GBK"/>
                <w:color w:val="auto"/>
                <w:szCs w:val="21"/>
              </w:rPr>
              <w:t>≤20个工作日</w:t>
            </w:r>
          </w:p>
        </w:tc>
      </w:tr>
      <w:tr w14:paraId="4D48A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099" w:type="dxa"/>
            <w:vMerge w:val="continue"/>
            <w:tcBorders>
              <w:top w:val="single" w:color="auto" w:sz="4" w:space="0"/>
              <w:left w:val="single" w:color="auto" w:sz="4" w:space="0"/>
              <w:bottom w:val="single" w:color="auto" w:sz="4" w:space="0"/>
              <w:right w:val="single" w:color="auto" w:sz="4" w:space="0"/>
            </w:tcBorders>
            <w:noWrap/>
            <w:vAlign w:val="center"/>
          </w:tcPr>
          <w:p w14:paraId="044ED841"/>
        </w:tc>
        <w:tc>
          <w:tcPr>
            <w:tcW w:w="1099" w:type="dxa"/>
            <w:vMerge w:val="continue"/>
            <w:tcBorders>
              <w:top w:val="single" w:color="auto" w:sz="4" w:space="0"/>
              <w:left w:val="single" w:color="auto" w:sz="4" w:space="0"/>
              <w:bottom w:val="single" w:color="auto" w:sz="4" w:space="0"/>
              <w:right w:val="single" w:color="auto" w:sz="4" w:space="0"/>
            </w:tcBorders>
            <w:noWrap/>
            <w:vAlign w:val="center"/>
          </w:tcPr>
          <w:p w14:paraId="2523157D"/>
        </w:tc>
        <w:tc>
          <w:tcPr>
            <w:tcW w:w="1564" w:type="dxa"/>
            <w:vMerge w:val="continue"/>
            <w:tcBorders>
              <w:top w:val="single" w:color="auto" w:sz="4" w:space="0"/>
              <w:left w:val="single" w:color="auto" w:sz="4" w:space="0"/>
              <w:bottom w:val="single" w:color="auto" w:sz="4" w:space="0"/>
              <w:right w:val="single" w:color="auto" w:sz="4" w:space="0"/>
            </w:tcBorders>
            <w:noWrap/>
            <w:vAlign w:val="center"/>
          </w:tcPr>
          <w:p w14:paraId="36AAAA97"/>
        </w:tc>
        <w:tc>
          <w:tcPr>
            <w:tcW w:w="3275" w:type="dxa"/>
            <w:gridSpan w:val="2"/>
            <w:tcBorders>
              <w:top w:val="single" w:color="auto" w:sz="4" w:space="0"/>
              <w:left w:val="single" w:color="auto" w:sz="4" w:space="0"/>
              <w:bottom w:val="single" w:color="auto" w:sz="4" w:space="0"/>
              <w:right w:val="single" w:color="auto" w:sz="4" w:space="0"/>
            </w:tcBorders>
            <w:noWrap/>
            <w:vAlign w:val="center"/>
          </w:tcPr>
          <w:p w14:paraId="6B041ECA">
            <w:pPr>
              <w:jc w:val="center"/>
              <w:rPr>
                <w:rFonts w:ascii="Times New Roman" w:hAnsi="Times New Roman" w:eastAsia="方正仿宋_GBK"/>
                <w:color w:val="auto"/>
                <w:szCs w:val="21"/>
              </w:rPr>
            </w:pPr>
            <w:r>
              <w:rPr>
                <w:rFonts w:hint="eastAsia" w:ascii="Times New Roman" w:hAnsi="Times New Roman" w:eastAsia="方正仿宋_GBK"/>
                <w:color w:val="auto"/>
                <w:szCs w:val="21"/>
                <w:lang w:eastAsia="zh-CN"/>
              </w:rPr>
              <w:t>“</w:t>
            </w:r>
            <w:r>
              <w:rPr>
                <w:rFonts w:ascii="Times New Roman" w:hAnsi="Times New Roman" w:eastAsia="方正仿宋_GBK"/>
                <w:color w:val="auto"/>
                <w:szCs w:val="21"/>
              </w:rPr>
              <w:t>两个责任</w:t>
            </w:r>
            <w:r>
              <w:rPr>
                <w:rFonts w:hint="eastAsia" w:ascii="Times New Roman" w:hAnsi="Times New Roman" w:eastAsia="方正仿宋_GBK"/>
                <w:color w:val="auto"/>
                <w:szCs w:val="21"/>
                <w:lang w:eastAsia="zh-CN"/>
              </w:rPr>
              <w:t>”</w:t>
            </w:r>
            <w:r>
              <w:rPr>
                <w:rFonts w:ascii="Times New Roman" w:hAnsi="Times New Roman" w:eastAsia="方正仿宋_GBK"/>
                <w:color w:val="auto"/>
                <w:szCs w:val="21"/>
              </w:rPr>
              <w:t>按项目落实到位率</w:t>
            </w:r>
          </w:p>
        </w:tc>
        <w:tc>
          <w:tcPr>
            <w:tcW w:w="1603" w:type="dxa"/>
            <w:tcBorders>
              <w:top w:val="single" w:color="auto" w:sz="4" w:space="0"/>
              <w:left w:val="single" w:color="auto" w:sz="4" w:space="0"/>
              <w:bottom w:val="single" w:color="auto" w:sz="4" w:space="0"/>
              <w:right w:val="single" w:color="auto" w:sz="4" w:space="0"/>
            </w:tcBorders>
            <w:noWrap/>
            <w:vAlign w:val="center"/>
          </w:tcPr>
          <w:p w14:paraId="2FF5F710">
            <w:pPr>
              <w:jc w:val="center"/>
              <w:rPr>
                <w:rFonts w:ascii="Times New Roman" w:hAnsi="Times New Roman" w:eastAsia="方正仿宋_GBK"/>
                <w:color w:val="auto"/>
                <w:szCs w:val="21"/>
              </w:rPr>
            </w:pPr>
            <w:r>
              <w:rPr>
                <w:rFonts w:ascii="Times New Roman" w:hAnsi="Times New Roman" w:eastAsia="方正仿宋_GBK"/>
                <w:color w:val="auto"/>
                <w:szCs w:val="21"/>
              </w:rPr>
              <w:t>100%</w:t>
            </w:r>
          </w:p>
        </w:tc>
      </w:tr>
      <w:tr w14:paraId="36BEB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099" w:type="dxa"/>
            <w:vMerge w:val="continue"/>
            <w:tcBorders>
              <w:top w:val="single" w:color="auto" w:sz="4" w:space="0"/>
              <w:left w:val="single" w:color="auto" w:sz="4" w:space="0"/>
              <w:bottom w:val="single" w:color="auto" w:sz="4" w:space="0"/>
              <w:right w:val="single" w:color="auto" w:sz="4" w:space="0"/>
            </w:tcBorders>
            <w:noWrap/>
            <w:vAlign w:val="center"/>
          </w:tcPr>
          <w:p w14:paraId="64E43493"/>
        </w:tc>
        <w:tc>
          <w:tcPr>
            <w:tcW w:w="1099" w:type="dxa"/>
            <w:vMerge w:val="continue"/>
            <w:tcBorders>
              <w:top w:val="single" w:color="auto" w:sz="4" w:space="0"/>
              <w:left w:val="single" w:color="auto" w:sz="4" w:space="0"/>
              <w:bottom w:val="single" w:color="auto" w:sz="4" w:space="0"/>
              <w:right w:val="single" w:color="auto" w:sz="4" w:space="0"/>
            </w:tcBorders>
            <w:noWrap/>
            <w:vAlign w:val="center"/>
          </w:tcPr>
          <w:p w14:paraId="47B1F695"/>
        </w:tc>
        <w:tc>
          <w:tcPr>
            <w:tcW w:w="1564" w:type="dxa"/>
            <w:vMerge w:val="restart"/>
            <w:tcBorders>
              <w:top w:val="single" w:color="auto" w:sz="4" w:space="0"/>
              <w:left w:val="single" w:color="auto" w:sz="4" w:space="0"/>
              <w:bottom w:val="single" w:color="auto" w:sz="4" w:space="0"/>
              <w:right w:val="single" w:color="auto" w:sz="4" w:space="0"/>
            </w:tcBorders>
            <w:noWrap/>
            <w:vAlign w:val="center"/>
          </w:tcPr>
          <w:p w14:paraId="3D22B71E">
            <w:pPr>
              <w:jc w:val="center"/>
              <w:rPr>
                <w:rFonts w:ascii="Times New Roman" w:hAnsi="Times New Roman" w:eastAsia="方正仿宋_GBK"/>
                <w:color w:val="auto"/>
                <w:szCs w:val="21"/>
              </w:rPr>
            </w:pPr>
            <w:r>
              <w:rPr>
                <w:rFonts w:ascii="Times New Roman" w:hAnsi="Times New Roman" w:eastAsia="方正仿宋_GBK"/>
                <w:color w:val="auto"/>
                <w:szCs w:val="21"/>
              </w:rPr>
              <w:t>资金管理指标</w:t>
            </w:r>
          </w:p>
        </w:tc>
        <w:tc>
          <w:tcPr>
            <w:tcW w:w="3275" w:type="dxa"/>
            <w:gridSpan w:val="2"/>
            <w:tcBorders>
              <w:top w:val="single" w:color="auto" w:sz="4" w:space="0"/>
              <w:left w:val="single" w:color="auto" w:sz="4" w:space="0"/>
              <w:bottom w:val="single" w:color="auto" w:sz="4" w:space="0"/>
              <w:right w:val="single" w:color="auto" w:sz="4" w:space="0"/>
            </w:tcBorders>
            <w:noWrap/>
            <w:vAlign w:val="center"/>
          </w:tcPr>
          <w:p w14:paraId="146FADCD">
            <w:pPr>
              <w:jc w:val="center"/>
              <w:rPr>
                <w:rFonts w:ascii="Times New Roman" w:hAnsi="Times New Roman" w:eastAsia="方正仿宋_GBK"/>
                <w:color w:val="auto"/>
                <w:szCs w:val="21"/>
              </w:rPr>
            </w:pPr>
            <w:r>
              <w:rPr>
                <w:rFonts w:ascii="Times New Roman" w:hAnsi="Times New Roman" w:eastAsia="方正仿宋_GBK"/>
                <w:color w:val="auto"/>
                <w:szCs w:val="21"/>
              </w:rPr>
              <w:t>中央</w:t>
            </w:r>
            <w:r>
              <w:rPr>
                <w:rFonts w:hint="eastAsia" w:ascii="Times New Roman" w:hAnsi="Times New Roman" w:eastAsia="方正仿宋_GBK"/>
                <w:color w:val="auto"/>
                <w:szCs w:val="21"/>
                <w:lang w:eastAsia="zh-CN"/>
              </w:rPr>
              <w:t>资金</w:t>
            </w:r>
            <w:r>
              <w:rPr>
                <w:rFonts w:ascii="Times New Roman" w:hAnsi="Times New Roman" w:eastAsia="方正仿宋_GBK"/>
                <w:color w:val="auto"/>
                <w:szCs w:val="21"/>
              </w:rPr>
              <w:t>支付率</w:t>
            </w:r>
          </w:p>
        </w:tc>
        <w:tc>
          <w:tcPr>
            <w:tcW w:w="1603" w:type="dxa"/>
            <w:tcBorders>
              <w:top w:val="single" w:color="auto" w:sz="4" w:space="0"/>
              <w:left w:val="single" w:color="auto" w:sz="4" w:space="0"/>
              <w:bottom w:val="single" w:color="auto" w:sz="4" w:space="0"/>
              <w:right w:val="single" w:color="auto" w:sz="4" w:space="0"/>
            </w:tcBorders>
            <w:noWrap/>
            <w:vAlign w:val="center"/>
          </w:tcPr>
          <w:p w14:paraId="5380829C">
            <w:pPr>
              <w:jc w:val="center"/>
              <w:rPr>
                <w:rFonts w:ascii="Times New Roman" w:hAnsi="Times New Roman" w:eastAsia="方正仿宋_GBK"/>
                <w:color w:val="auto"/>
                <w:szCs w:val="21"/>
              </w:rPr>
            </w:pPr>
            <w:r>
              <w:rPr>
                <w:rFonts w:hint="eastAsia" w:ascii="Times New Roman" w:hAnsi="Times New Roman" w:eastAsia="方正仿宋_GBK"/>
                <w:color w:val="auto"/>
                <w:szCs w:val="21"/>
                <w:lang w:eastAsia="zh-CN"/>
              </w:rPr>
              <w:t>≥</w:t>
            </w:r>
            <w:r>
              <w:rPr>
                <w:rFonts w:hint="eastAsia" w:ascii="Times New Roman" w:hAnsi="Times New Roman" w:eastAsia="方正仿宋_GBK"/>
                <w:color w:val="auto"/>
                <w:szCs w:val="21"/>
                <w:lang w:val="en-US" w:eastAsia="zh-CN"/>
              </w:rPr>
              <w:t>100</w:t>
            </w:r>
            <w:r>
              <w:rPr>
                <w:rFonts w:ascii="Times New Roman" w:hAnsi="Times New Roman" w:eastAsia="方正仿宋_GBK"/>
                <w:color w:val="auto"/>
                <w:szCs w:val="21"/>
              </w:rPr>
              <w:t>%</w:t>
            </w:r>
          </w:p>
        </w:tc>
      </w:tr>
      <w:tr w14:paraId="5C3FA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099" w:type="dxa"/>
            <w:vMerge w:val="continue"/>
            <w:tcBorders>
              <w:top w:val="single" w:color="auto" w:sz="4" w:space="0"/>
              <w:left w:val="single" w:color="auto" w:sz="4" w:space="0"/>
              <w:bottom w:val="single" w:color="auto" w:sz="4" w:space="0"/>
              <w:right w:val="single" w:color="auto" w:sz="4" w:space="0"/>
            </w:tcBorders>
            <w:noWrap/>
            <w:vAlign w:val="center"/>
          </w:tcPr>
          <w:p w14:paraId="1DCC2A18"/>
        </w:tc>
        <w:tc>
          <w:tcPr>
            <w:tcW w:w="1099" w:type="dxa"/>
            <w:vMerge w:val="continue"/>
            <w:tcBorders>
              <w:top w:val="single" w:color="auto" w:sz="4" w:space="0"/>
              <w:left w:val="single" w:color="auto" w:sz="4" w:space="0"/>
              <w:bottom w:val="single" w:color="auto" w:sz="4" w:space="0"/>
              <w:right w:val="single" w:color="auto" w:sz="4" w:space="0"/>
            </w:tcBorders>
            <w:noWrap/>
            <w:vAlign w:val="center"/>
          </w:tcPr>
          <w:p w14:paraId="638C5944"/>
        </w:tc>
        <w:tc>
          <w:tcPr>
            <w:tcW w:w="1564" w:type="dxa"/>
            <w:vMerge w:val="continue"/>
            <w:tcBorders>
              <w:top w:val="single" w:color="auto" w:sz="4" w:space="0"/>
              <w:left w:val="single" w:color="auto" w:sz="4" w:space="0"/>
              <w:bottom w:val="single" w:color="auto" w:sz="4" w:space="0"/>
              <w:right w:val="single" w:color="auto" w:sz="4" w:space="0"/>
            </w:tcBorders>
            <w:noWrap/>
            <w:vAlign w:val="center"/>
          </w:tcPr>
          <w:p w14:paraId="7BCEF563"/>
        </w:tc>
        <w:tc>
          <w:tcPr>
            <w:tcW w:w="3275" w:type="dxa"/>
            <w:gridSpan w:val="2"/>
            <w:tcBorders>
              <w:top w:val="single" w:color="auto" w:sz="4" w:space="0"/>
              <w:left w:val="single" w:color="auto" w:sz="4" w:space="0"/>
              <w:bottom w:val="single" w:color="auto" w:sz="4" w:space="0"/>
              <w:right w:val="single" w:color="auto" w:sz="4" w:space="0"/>
            </w:tcBorders>
            <w:noWrap/>
            <w:vAlign w:val="center"/>
          </w:tcPr>
          <w:p w14:paraId="17259E06">
            <w:pPr>
              <w:jc w:val="center"/>
              <w:rPr>
                <w:rFonts w:ascii="Times New Roman" w:hAnsi="Times New Roman" w:eastAsia="方正仿宋_GBK"/>
                <w:color w:val="auto"/>
                <w:szCs w:val="21"/>
              </w:rPr>
            </w:pPr>
            <w:r>
              <w:rPr>
                <w:rFonts w:ascii="Times New Roman" w:hAnsi="Times New Roman" w:eastAsia="方正仿宋_GBK"/>
                <w:color w:val="auto"/>
                <w:szCs w:val="21"/>
              </w:rPr>
              <w:t>年度计划投资完成率</w:t>
            </w:r>
          </w:p>
        </w:tc>
        <w:tc>
          <w:tcPr>
            <w:tcW w:w="1603" w:type="dxa"/>
            <w:tcBorders>
              <w:top w:val="single" w:color="auto" w:sz="4" w:space="0"/>
              <w:left w:val="single" w:color="auto" w:sz="4" w:space="0"/>
              <w:bottom w:val="single" w:color="auto" w:sz="4" w:space="0"/>
              <w:right w:val="single" w:color="auto" w:sz="4" w:space="0"/>
            </w:tcBorders>
            <w:noWrap/>
            <w:vAlign w:val="center"/>
          </w:tcPr>
          <w:p w14:paraId="162411C2">
            <w:pPr>
              <w:jc w:val="center"/>
              <w:rPr>
                <w:rFonts w:ascii="Times New Roman" w:hAnsi="Times New Roman" w:eastAsia="方正仿宋_GBK"/>
                <w:color w:val="auto"/>
                <w:szCs w:val="21"/>
              </w:rPr>
            </w:pPr>
            <w:r>
              <w:rPr>
                <w:rFonts w:hint="eastAsia" w:ascii="Times New Roman" w:hAnsi="Times New Roman" w:eastAsia="方正仿宋_GBK"/>
                <w:color w:val="auto"/>
                <w:szCs w:val="21"/>
                <w:lang w:eastAsia="zh-CN"/>
              </w:rPr>
              <w:t>≥</w:t>
            </w:r>
            <w:r>
              <w:rPr>
                <w:rFonts w:hint="eastAsia" w:ascii="Times New Roman" w:hAnsi="Times New Roman" w:eastAsia="方正仿宋_GBK"/>
                <w:color w:val="auto"/>
                <w:szCs w:val="21"/>
                <w:lang w:val="en-US" w:eastAsia="zh-CN"/>
              </w:rPr>
              <w:t>100</w:t>
            </w:r>
            <w:r>
              <w:rPr>
                <w:rFonts w:ascii="Times New Roman" w:hAnsi="Times New Roman" w:eastAsia="方正仿宋_GBK"/>
                <w:color w:val="auto"/>
                <w:szCs w:val="21"/>
              </w:rPr>
              <w:t>%</w:t>
            </w:r>
          </w:p>
        </w:tc>
      </w:tr>
      <w:tr w14:paraId="32578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099" w:type="dxa"/>
            <w:vMerge w:val="continue"/>
            <w:tcBorders>
              <w:top w:val="single" w:color="auto" w:sz="4" w:space="0"/>
              <w:left w:val="single" w:color="auto" w:sz="4" w:space="0"/>
              <w:bottom w:val="single" w:color="auto" w:sz="4" w:space="0"/>
              <w:right w:val="single" w:color="auto" w:sz="4" w:space="0"/>
            </w:tcBorders>
            <w:noWrap/>
            <w:vAlign w:val="center"/>
          </w:tcPr>
          <w:p w14:paraId="6856580B"/>
        </w:tc>
        <w:tc>
          <w:tcPr>
            <w:tcW w:w="1099" w:type="dxa"/>
            <w:vMerge w:val="continue"/>
            <w:tcBorders>
              <w:top w:val="single" w:color="auto" w:sz="4" w:space="0"/>
              <w:left w:val="single" w:color="auto" w:sz="4" w:space="0"/>
              <w:bottom w:val="single" w:color="auto" w:sz="4" w:space="0"/>
              <w:right w:val="single" w:color="auto" w:sz="4" w:space="0"/>
            </w:tcBorders>
            <w:noWrap/>
            <w:vAlign w:val="center"/>
          </w:tcPr>
          <w:p w14:paraId="1732F070"/>
        </w:tc>
        <w:tc>
          <w:tcPr>
            <w:tcW w:w="1564" w:type="dxa"/>
            <w:vMerge w:val="restart"/>
            <w:tcBorders>
              <w:top w:val="single" w:color="auto" w:sz="4" w:space="0"/>
              <w:left w:val="single" w:color="auto" w:sz="4" w:space="0"/>
              <w:bottom w:val="single" w:color="auto" w:sz="4" w:space="0"/>
              <w:right w:val="single" w:color="auto" w:sz="4" w:space="0"/>
            </w:tcBorders>
            <w:noWrap/>
            <w:vAlign w:val="center"/>
          </w:tcPr>
          <w:p w14:paraId="52C51ECA">
            <w:pPr>
              <w:jc w:val="center"/>
              <w:rPr>
                <w:rFonts w:ascii="Times New Roman" w:hAnsi="Times New Roman" w:eastAsia="方正仿宋_GBK"/>
                <w:color w:val="auto"/>
                <w:szCs w:val="21"/>
              </w:rPr>
            </w:pPr>
            <w:r>
              <w:rPr>
                <w:rFonts w:ascii="Times New Roman" w:hAnsi="Times New Roman" w:eastAsia="方正仿宋_GBK"/>
                <w:color w:val="auto"/>
                <w:szCs w:val="21"/>
              </w:rPr>
              <w:t>项目管理指标</w:t>
            </w:r>
          </w:p>
        </w:tc>
        <w:tc>
          <w:tcPr>
            <w:tcW w:w="3275" w:type="dxa"/>
            <w:gridSpan w:val="2"/>
            <w:tcBorders>
              <w:top w:val="single" w:color="auto" w:sz="4" w:space="0"/>
              <w:left w:val="single" w:color="auto" w:sz="4" w:space="0"/>
              <w:bottom w:val="single" w:color="auto" w:sz="4" w:space="0"/>
              <w:right w:val="single" w:color="auto" w:sz="4" w:space="0"/>
            </w:tcBorders>
            <w:noWrap/>
            <w:vAlign w:val="center"/>
          </w:tcPr>
          <w:p w14:paraId="127739EA">
            <w:pPr>
              <w:jc w:val="center"/>
              <w:rPr>
                <w:rFonts w:ascii="Times New Roman" w:hAnsi="Times New Roman" w:eastAsia="方正仿宋_GBK"/>
                <w:color w:val="auto"/>
                <w:szCs w:val="21"/>
              </w:rPr>
            </w:pPr>
            <w:r>
              <w:rPr>
                <w:rFonts w:ascii="Times New Roman" w:hAnsi="Times New Roman" w:eastAsia="方正仿宋_GBK"/>
                <w:color w:val="auto"/>
                <w:szCs w:val="21"/>
              </w:rPr>
              <w:t>项目开工率</w:t>
            </w:r>
          </w:p>
        </w:tc>
        <w:tc>
          <w:tcPr>
            <w:tcW w:w="1603" w:type="dxa"/>
            <w:tcBorders>
              <w:top w:val="single" w:color="auto" w:sz="4" w:space="0"/>
              <w:left w:val="single" w:color="auto" w:sz="4" w:space="0"/>
              <w:bottom w:val="single" w:color="auto" w:sz="4" w:space="0"/>
              <w:right w:val="single" w:color="auto" w:sz="4" w:space="0"/>
            </w:tcBorders>
            <w:noWrap/>
            <w:vAlign w:val="center"/>
          </w:tcPr>
          <w:p w14:paraId="65295F7D">
            <w:pPr>
              <w:jc w:val="center"/>
              <w:rPr>
                <w:rFonts w:ascii="Times New Roman" w:hAnsi="Times New Roman" w:eastAsia="方正仿宋_GBK"/>
                <w:color w:val="auto"/>
                <w:szCs w:val="21"/>
              </w:rPr>
            </w:pPr>
            <w:r>
              <w:rPr>
                <w:rFonts w:hint="eastAsia" w:ascii="Times New Roman" w:hAnsi="Times New Roman" w:eastAsia="方正仿宋_GBK"/>
                <w:color w:val="auto"/>
                <w:szCs w:val="21"/>
                <w:lang w:eastAsia="zh-CN"/>
              </w:rPr>
              <w:t>≥</w:t>
            </w:r>
            <w:r>
              <w:rPr>
                <w:rFonts w:hint="eastAsia" w:ascii="Times New Roman" w:hAnsi="Times New Roman" w:eastAsia="方正仿宋_GBK"/>
                <w:color w:val="auto"/>
                <w:szCs w:val="21"/>
                <w:lang w:val="en-US" w:eastAsia="zh-CN"/>
              </w:rPr>
              <w:t>100</w:t>
            </w:r>
            <w:r>
              <w:rPr>
                <w:rFonts w:ascii="Times New Roman" w:hAnsi="Times New Roman" w:eastAsia="方正仿宋_GBK"/>
                <w:color w:val="auto"/>
                <w:szCs w:val="21"/>
              </w:rPr>
              <w:t>%</w:t>
            </w:r>
          </w:p>
        </w:tc>
      </w:tr>
      <w:tr w14:paraId="52CAE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099" w:type="dxa"/>
            <w:vMerge w:val="continue"/>
            <w:tcBorders>
              <w:top w:val="single" w:color="auto" w:sz="4" w:space="0"/>
              <w:left w:val="single" w:color="auto" w:sz="4" w:space="0"/>
              <w:bottom w:val="single" w:color="auto" w:sz="4" w:space="0"/>
              <w:right w:val="single" w:color="auto" w:sz="4" w:space="0"/>
            </w:tcBorders>
            <w:noWrap/>
            <w:vAlign w:val="center"/>
          </w:tcPr>
          <w:p w14:paraId="3A8035C6"/>
        </w:tc>
        <w:tc>
          <w:tcPr>
            <w:tcW w:w="1099" w:type="dxa"/>
            <w:vMerge w:val="continue"/>
            <w:tcBorders>
              <w:top w:val="single" w:color="auto" w:sz="4" w:space="0"/>
              <w:left w:val="single" w:color="auto" w:sz="4" w:space="0"/>
              <w:bottom w:val="single" w:color="auto" w:sz="4" w:space="0"/>
              <w:right w:val="single" w:color="auto" w:sz="4" w:space="0"/>
            </w:tcBorders>
            <w:noWrap/>
            <w:vAlign w:val="center"/>
          </w:tcPr>
          <w:p w14:paraId="5282D394"/>
        </w:tc>
        <w:tc>
          <w:tcPr>
            <w:tcW w:w="1564" w:type="dxa"/>
            <w:vMerge w:val="continue"/>
            <w:tcBorders>
              <w:top w:val="single" w:color="auto" w:sz="4" w:space="0"/>
              <w:left w:val="single" w:color="auto" w:sz="4" w:space="0"/>
              <w:bottom w:val="single" w:color="auto" w:sz="4" w:space="0"/>
              <w:right w:val="single" w:color="auto" w:sz="4" w:space="0"/>
            </w:tcBorders>
            <w:noWrap/>
          </w:tcPr>
          <w:p w14:paraId="409675D6"/>
        </w:tc>
        <w:tc>
          <w:tcPr>
            <w:tcW w:w="3275" w:type="dxa"/>
            <w:gridSpan w:val="2"/>
            <w:tcBorders>
              <w:top w:val="single" w:color="auto" w:sz="4" w:space="0"/>
              <w:left w:val="single" w:color="auto" w:sz="4" w:space="0"/>
              <w:bottom w:val="single" w:color="auto" w:sz="4" w:space="0"/>
              <w:right w:val="single" w:color="auto" w:sz="4" w:space="0"/>
            </w:tcBorders>
            <w:noWrap/>
            <w:vAlign w:val="center"/>
          </w:tcPr>
          <w:p w14:paraId="2AAA57D3">
            <w:pPr>
              <w:jc w:val="center"/>
              <w:rPr>
                <w:rFonts w:ascii="Times New Roman" w:hAnsi="Times New Roman" w:eastAsia="方正仿宋_GBK"/>
                <w:color w:val="auto"/>
                <w:szCs w:val="21"/>
              </w:rPr>
            </w:pPr>
            <w:r>
              <w:rPr>
                <w:rFonts w:ascii="Times New Roman" w:hAnsi="Times New Roman" w:eastAsia="方正仿宋_GBK"/>
                <w:color w:val="auto"/>
                <w:szCs w:val="21"/>
              </w:rPr>
              <w:t>超规模、超标准、超概算项目比例</w:t>
            </w:r>
          </w:p>
        </w:tc>
        <w:tc>
          <w:tcPr>
            <w:tcW w:w="1603" w:type="dxa"/>
            <w:tcBorders>
              <w:top w:val="single" w:color="auto" w:sz="4" w:space="0"/>
              <w:left w:val="single" w:color="auto" w:sz="4" w:space="0"/>
              <w:bottom w:val="single" w:color="auto" w:sz="4" w:space="0"/>
              <w:right w:val="single" w:color="auto" w:sz="4" w:space="0"/>
            </w:tcBorders>
            <w:noWrap/>
            <w:vAlign w:val="center"/>
          </w:tcPr>
          <w:p w14:paraId="38645987">
            <w:pPr>
              <w:jc w:val="center"/>
              <w:rPr>
                <w:rFonts w:hint="eastAsia" w:ascii="Times New Roman" w:hAnsi="Times New Roman" w:eastAsia="方正仿宋_GBK"/>
                <w:color w:val="auto"/>
                <w:szCs w:val="21"/>
                <w:lang w:eastAsia="zh-CN"/>
              </w:rPr>
            </w:pPr>
            <w:r>
              <w:rPr>
                <w:rFonts w:hint="eastAsia" w:ascii="Times New Roman" w:hAnsi="Times New Roman" w:eastAsia="方正仿宋_GBK"/>
                <w:color w:val="auto"/>
                <w:szCs w:val="21"/>
                <w:lang w:val="en-US" w:eastAsia="zh-CN"/>
              </w:rPr>
              <w:t>0</w:t>
            </w:r>
          </w:p>
        </w:tc>
      </w:tr>
      <w:tr w14:paraId="1462F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trPr>
        <w:tc>
          <w:tcPr>
            <w:tcW w:w="1099" w:type="dxa"/>
            <w:vMerge w:val="continue"/>
            <w:tcBorders>
              <w:top w:val="single" w:color="auto" w:sz="4" w:space="0"/>
              <w:left w:val="single" w:color="auto" w:sz="4" w:space="0"/>
              <w:bottom w:val="single" w:color="auto" w:sz="4" w:space="0"/>
              <w:right w:val="single" w:color="auto" w:sz="4" w:space="0"/>
            </w:tcBorders>
            <w:noWrap/>
            <w:vAlign w:val="center"/>
          </w:tcPr>
          <w:p w14:paraId="7FA5A54D"/>
        </w:tc>
        <w:tc>
          <w:tcPr>
            <w:tcW w:w="1099" w:type="dxa"/>
            <w:vMerge w:val="continue"/>
            <w:tcBorders>
              <w:top w:val="single" w:color="auto" w:sz="4" w:space="0"/>
              <w:left w:val="single" w:color="auto" w:sz="4" w:space="0"/>
              <w:bottom w:val="single" w:color="auto" w:sz="4" w:space="0"/>
              <w:right w:val="single" w:color="auto" w:sz="4" w:space="0"/>
            </w:tcBorders>
            <w:noWrap/>
            <w:vAlign w:val="center"/>
          </w:tcPr>
          <w:p w14:paraId="6C60A9BC"/>
        </w:tc>
        <w:tc>
          <w:tcPr>
            <w:tcW w:w="1564" w:type="dxa"/>
            <w:tcBorders>
              <w:top w:val="single" w:color="auto" w:sz="4" w:space="0"/>
              <w:left w:val="single" w:color="auto" w:sz="4" w:space="0"/>
              <w:bottom w:val="single" w:color="auto" w:sz="4" w:space="0"/>
              <w:right w:val="single" w:color="auto" w:sz="4" w:space="0"/>
            </w:tcBorders>
            <w:noWrap/>
            <w:vAlign w:val="center"/>
          </w:tcPr>
          <w:p w14:paraId="5D5F8B43">
            <w:pPr>
              <w:jc w:val="center"/>
              <w:rPr>
                <w:rFonts w:ascii="Times New Roman" w:hAnsi="Times New Roman" w:eastAsia="方正仿宋_GBK"/>
                <w:color w:val="auto"/>
                <w:szCs w:val="21"/>
              </w:rPr>
            </w:pPr>
            <w:r>
              <w:rPr>
                <w:rFonts w:ascii="Times New Roman" w:hAnsi="Times New Roman" w:eastAsia="方正仿宋_GBK"/>
                <w:color w:val="auto"/>
                <w:szCs w:val="21"/>
              </w:rPr>
              <w:t>监督检查指标</w:t>
            </w:r>
          </w:p>
        </w:tc>
        <w:tc>
          <w:tcPr>
            <w:tcW w:w="3275" w:type="dxa"/>
            <w:gridSpan w:val="2"/>
            <w:tcBorders>
              <w:top w:val="single" w:color="auto" w:sz="4" w:space="0"/>
              <w:left w:val="single" w:color="auto" w:sz="4" w:space="0"/>
              <w:bottom w:val="single" w:color="auto" w:sz="4" w:space="0"/>
              <w:right w:val="single" w:color="auto" w:sz="4" w:space="0"/>
            </w:tcBorders>
            <w:noWrap/>
            <w:vAlign w:val="center"/>
          </w:tcPr>
          <w:p w14:paraId="19FC49A3">
            <w:pPr>
              <w:snapToGrid w:val="0"/>
              <w:jc w:val="center"/>
              <w:rPr>
                <w:rFonts w:ascii="Times New Roman" w:hAnsi="Times New Roman" w:eastAsia="方正仿宋_GBK"/>
                <w:color w:val="auto"/>
                <w:szCs w:val="21"/>
              </w:rPr>
            </w:pPr>
            <w:r>
              <w:rPr>
                <w:rFonts w:ascii="Times New Roman" w:hAnsi="Times New Roman" w:eastAsia="方正仿宋_GBK"/>
                <w:color w:val="auto"/>
                <w:szCs w:val="21"/>
              </w:rPr>
              <w:t>审计、督查、巡视等指出问题项目比例</w:t>
            </w:r>
          </w:p>
        </w:tc>
        <w:tc>
          <w:tcPr>
            <w:tcW w:w="1603" w:type="dxa"/>
            <w:tcBorders>
              <w:top w:val="single" w:color="auto" w:sz="4" w:space="0"/>
              <w:left w:val="single" w:color="auto" w:sz="4" w:space="0"/>
              <w:bottom w:val="single" w:color="auto" w:sz="4" w:space="0"/>
              <w:right w:val="single" w:color="auto" w:sz="4" w:space="0"/>
            </w:tcBorders>
            <w:noWrap/>
            <w:vAlign w:val="center"/>
          </w:tcPr>
          <w:p w14:paraId="4D9723E4">
            <w:pPr>
              <w:snapToGrid w:val="0"/>
              <w:jc w:val="center"/>
              <w:rPr>
                <w:rFonts w:ascii="Times New Roman" w:hAnsi="Times New Roman" w:eastAsia="方正仿宋_GBK"/>
                <w:color w:val="auto"/>
                <w:szCs w:val="21"/>
              </w:rPr>
            </w:pPr>
            <w:r>
              <w:rPr>
                <w:rFonts w:hint="eastAsia" w:ascii="Times New Roman" w:hAnsi="Times New Roman" w:eastAsia="方正仿宋_GBK"/>
                <w:color w:val="auto"/>
                <w:szCs w:val="21"/>
                <w:lang w:eastAsia="zh-CN"/>
              </w:rPr>
              <w:t>≤</w:t>
            </w:r>
            <w:r>
              <w:rPr>
                <w:rFonts w:hint="eastAsia" w:ascii="Times New Roman" w:hAnsi="Times New Roman" w:eastAsia="方正仿宋_GBK"/>
                <w:color w:val="auto"/>
                <w:szCs w:val="21"/>
                <w:lang w:val="en-US" w:eastAsia="zh-CN"/>
              </w:rPr>
              <w:t>1</w:t>
            </w:r>
            <w:r>
              <w:rPr>
                <w:rFonts w:hint="eastAsia" w:ascii="Times New Roman" w:hAnsi="Times New Roman" w:eastAsia="方正仿宋_GBK"/>
                <w:color w:val="auto"/>
                <w:szCs w:val="21"/>
              </w:rPr>
              <w:t>%</w:t>
            </w:r>
          </w:p>
        </w:tc>
      </w:tr>
    </w:tbl>
    <w:p w14:paraId="2F9B3186"/>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MGUwMGVmY2I5Y2Q1OGJjOGM3ZTY0MTFkMDI3OTY5MmYifQ=="/>
  </w:docVars>
  <w:rsids>
    <w:rsidRoot w:val="00000000"/>
    <w:rsid w:val="017C4DFA"/>
    <w:rsid w:val="047168CE"/>
    <w:rsid w:val="12667D06"/>
    <w:rsid w:val="1E4A3662"/>
    <w:rsid w:val="274746AB"/>
    <w:rsid w:val="33910AAB"/>
    <w:rsid w:val="3DBE3EBC"/>
    <w:rsid w:val="4ABD382C"/>
    <w:rsid w:val="50962F21"/>
    <w:rsid w:val="51063FCF"/>
    <w:rsid w:val="53AA560C"/>
    <w:rsid w:val="5EE23D7E"/>
    <w:rsid w:val="638E5CCA"/>
    <w:rsid w:val="69175381"/>
    <w:rsid w:val="74A172E2"/>
    <w:rsid w:val="7E6C3E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宋体" w:hAnsi="宋体"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FGW</Company>
  <Pages>1</Pages>
  <Words>490</Words>
  <Characters>529</Characters>
  <Lines>63</Lines>
  <Paragraphs>48</Paragraphs>
  <TotalTime>16</TotalTime>
  <ScaleCrop>false</ScaleCrop>
  <LinksUpToDate>false</LinksUpToDate>
  <CharactersWithSpaces>529</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2024-11-04T08:14:00Z</dcterms:created>
  <dc:creator>user</dc:creator>
  <cp:lastModifiedBy>hy</cp:lastModifiedBy>
  <cp:lastPrinted>2026-01-23T02:19:38Z</cp:lastPrinted>
  <dcterms:modified xsi:type="dcterms:W3CDTF">2026-01-23T02:42:22Z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30E31763A41A41E1877EA1FAD6CDEF71_13</vt:lpwstr>
  </property>
  <property fmtid="{D5CDD505-2E9C-101B-9397-08002B2CF9AE}" pid="4" name="KSOTemplateDocerSaveRecord">
    <vt:lpwstr>eyJoZGlkIjoiMGUwMGVmY2I5Y2Q1OGJjOGM3ZTY0MTFkMDI3OTY5MmYiLCJ1c2VySWQiOiI4ODkzMzQzNzQifQ==</vt:lpwstr>
  </property>
</Properties>
</file>