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贵州省机动车停放服务收费公示牌（样式）</w:t>
      </w:r>
    </w:p>
    <w:p>
      <w:pPr>
        <w:rPr>
          <w:rFonts w:hint="eastAsia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893"/>
        <w:gridCol w:w="166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停车场名称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收费主体：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定价主体：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收费标准</w:t>
            </w:r>
          </w:p>
        </w:tc>
        <w:tc>
          <w:tcPr>
            <w:tcW w:w="28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计费办法</w:t>
            </w: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收费依据</w:t>
            </w:r>
          </w:p>
        </w:tc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免费停放时段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0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spacing w:line="60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价格举报电话</w:t>
            </w:r>
          </w:p>
        </w:tc>
        <w:tc>
          <w:tcPr>
            <w:tcW w:w="6614" w:type="dxa"/>
            <w:gridSpan w:val="3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spacing w:line="60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内部监督电话</w:t>
            </w:r>
          </w:p>
        </w:tc>
        <w:tc>
          <w:tcPr>
            <w:tcW w:w="6614" w:type="dxa"/>
            <w:gridSpan w:val="3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说明：实行政府定价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政府指导价</w:t>
      </w:r>
      <w:r>
        <w:rPr>
          <w:rFonts w:hint="eastAsia" w:ascii="仿宋_GB2312" w:hAnsi="仿宋_GB2312" w:eastAsia="仿宋_GB2312" w:cs="仿宋_GB2312"/>
          <w:sz w:val="28"/>
          <w:szCs w:val="28"/>
        </w:rPr>
        <w:t>停车场公示牌为蓝底白字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28"/>
          <w:szCs w:val="28"/>
        </w:rPr>
        <w:t>停车场的公示牌为绿底白字。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1295F"/>
    <w:rsid w:val="6D535020"/>
    <w:rsid w:val="754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2018-04-19T03:12:00Z</dcterms:created>
  <dc:creator>user</dc:creator>
  <cp:lastModifiedBy>user</cp:lastModifiedBy>
  <dcterms:modified xsi:type="dcterms:W3CDTF">2018-04-19T03:13:05Z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